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E2" w:rsidRDefault="00773DE2" w:rsidP="00773DE2">
      <w:pPr>
        <w:pStyle w:val="NoSpacing"/>
        <w:jc w:val="right"/>
        <w:rPr>
          <w:rFonts w:asciiTheme="majorHAnsi" w:hAnsiTheme="majorHAnsi"/>
          <w:sz w:val="28"/>
        </w:rPr>
      </w:pPr>
      <w:r>
        <w:rPr>
          <w:rFonts w:asciiTheme="majorHAnsi" w:hAnsiTheme="majorHAnsi"/>
          <w:sz w:val="28"/>
        </w:rPr>
        <w:t xml:space="preserve">Grade </w:t>
      </w:r>
      <w:r w:rsidR="00B773B4">
        <w:rPr>
          <w:rFonts w:asciiTheme="majorHAnsi" w:hAnsiTheme="majorHAnsi"/>
          <w:sz w:val="28"/>
        </w:rPr>
        <w:t>5</w:t>
      </w:r>
      <w:r>
        <w:rPr>
          <w:rFonts w:asciiTheme="majorHAnsi" w:hAnsiTheme="majorHAnsi"/>
          <w:sz w:val="28"/>
        </w:rPr>
        <w:t xml:space="preserve">: Unit </w:t>
      </w:r>
      <w:r w:rsidR="00C246C4">
        <w:rPr>
          <w:rFonts w:asciiTheme="majorHAnsi" w:hAnsiTheme="majorHAnsi"/>
          <w:sz w:val="28"/>
        </w:rPr>
        <w:t>3</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C246C4">
        <w:rPr>
          <w:rFonts w:asciiTheme="majorHAnsi" w:hAnsiTheme="majorHAnsi"/>
          <w:sz w:val="28"/>
        </w:rPr>
        <w:t>History is made by individuals</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908"/>
        <w:gridCol w:w="2486"/>
        <w:gridCol w:w="2692"/>
        <w:gridCol w:w="2529"/>
        <w:gridCol w:w="2553"/>
        <w:gridCol w:w="2416"/>
      </w:tblGrid>
      <w:tr w:rsidR="00921979" w:rsidTr="00541187">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86" w:type="dxa"/>
            <w:shd w:val="clear" w:color="auto" w:fill="D9D9D9" w:themeFill="background1" w:themeFillShade="D9"/>
            <w:vAlign w:val="center"/>
          </w:tcPr>
          <w:p w:rsidR="00921979" w:rsidRDefault="00921979" w:rsidP="00A162B1">
            <w:pPr>
              <w:jc w:val="center"/>
              <w:rPr>
                <w:rFonts w:asciiTheme="majorHAnsi" w:hAnsiTheme="majorHAnsi"/>
                <w:sz w:val="18"/>
                <w:szCs w:val="28"/>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11</w:t>
            </w:r>
          </w:p>
          <w:p w:rsidR="00A162B1" w:rsidRPr="00A162B1" w:rsidRDefault="00C246C4" w:rsidP="00A162B1">
            <w:pPr>
              <w:jc w:val="center"/>
              <w:rPr>
                <w:rFonts w:asciiTheme="majorHAnsi" w:hAnsiTheme="majorHAnsi"/>
                <w:sz w:val="24"/>
                <w:szCs w:val="28"/>
              </w:rPr>
            </w:pPr>
            <w:r w:rsidRPr="00C246C4">
              <w:rPr>
                <w:rFonts w:asciiTheme="majorHAnsi" w:hAnsiTheme="majorHAnsi"/>
                <w:sz w:val="24"/>
                <w:szCs w:val="28"/>
              </w:rPr>
              <w:t>What effect can one person have on history</w:t>
            </w:r>
            <w:r w:rsidR="00DA5C5B">
              <w:rPr>
                <w:rFonts w:asciiTheme="majorHAnsi" w:hAnsiTheme="majorHAnsi"/>
                <w:sz w:val="24"/>
                <w:szCs w:val="28"/>
              </w:rPr>
              <w:t>?</w:t>
            </w:r>
          </w:p>
        </w:tc>
        <w:tc>
          <w:tcPr>
            <w:tcW w:w="2692"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12</w:t>
            </w:r>
          </w:p>
          <w:p w:rsidR="00921979" w:rsidRPr="00921979" w:rsidRDefault="00C246C4" w:rsidP="00921979">
            <w:pPr>
              <w:jc w:val="center"/>
              <w:rPr>
                <w:rFonts w:asciiTheme="majorHAnsi" w:hAnsiTheme="majorHAnsi"/>
                <w:sz w:val="24"/>
                <w:szCs w:val="28"/>
              </w:rPr>
            </w:pPr>
            <w:r w:rsidRPr="00C246C4">
              <w:rPr>
                <w:rFonts w:asciiTheme="majorHAnsi" w:hAnsiTheme="majorHAnsi"/>
                <w:sz w:val="24"/>
                <w:szCs w:val="28"/>
              </w:rPr>
              <w:t>How did people’s opinions lead to a revolution</w:t>
            </w:r>
            <w:r w:rsidR="0057035B">
              <w:rPr>
                <w:rFonts w:asciiTheme="majorHAnsi" w:hAnsiTheme="majorHAnsi"/>
                <w:sz w:val="24"/>
                <w:szCs w:val="28"/>
              </w:rPr>
              <w:t>?</w:t>
            </w:r>
          </w:p>
        </w:tc>
        <w:tc>
          <w:tcPr>
            <w:tcW w:w="2529"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13</w:t>
            </w:r>
          </w:p>
          <w:p w:rsidR="00921979" w:rsidRPr="00921979" w:rsidRDefault="00C246C4" w:rsidP="00921979">
            <w:pPr>
              <w:jc w:val="center"/>
              <w:rPr>
                <w:rFonts w:asciiTheme="majorHAnsi" w:hAnsiTheme="majorHAnsi"/>
                <w:sz w:val="24"/>
                <w:szCs w:val="28"/>
              </w:rPr>
            </w:pPr>
            <w:r w:rsidRPr="00C246C4">
              <w:rPr>
                <w:rFonts w:asciiTheme="majorHAnsi" w:hAnsiTheme="majorHAnsi"/>
                <w:sz w:val="24"/>
                <w:szCs w:val="28"/>
              </w:rPr>
              <w:t>How do individual acts of bravery shape history</w:t>
            </w:r>
            <w:r w:rsidR="0057035B">
              <w:rPr>
                <w:rFonts w:asciiTheme="majorHAnsi" w:hAnsiTheme="majorHAnsi"/>
                <w:sz w:val="24"/>
                <w:szCs w:val="28"/>
              </w:rPr>
              <w:t>?</w:t>
            </w:r>
          </w:p>
        </w:tc>
        <w:tc>
          <w:tcPr>
            <w:tcW w:w="2553"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14</w:t>
            </w:r>
          </w:p>
          <w:p w:rsidR="00921979" w:rsidRPr="00921979" w:rsidRDefault="00C246C4" w:rsidP="00921979">
            <w:pPr>
              <w:jc w:val="center"/>
              <w:rPr>
                <w:rFonts w:asciiTheme="majorHAnsi" w:hAnsiTheme="majorHAnsi"/>
                <w:sz w:val="24"/>
                <w:szCs w:val="28"/>
              </w:rPr>
            </w:pPr>
            <w:r w:rsidRPr="00C246C4">
              <w:rPr>
                <w:rFonts w:asciiTheme="majorHAnsi" w:hAnsiTheme="majorHAnsi"/>
                <w:sz w:val="24"/>
                <w:szCs w:val="28"/>
              </w:rPr>
              <w:t xml:space="preserve">What events led James </w:t>
            </w:r>
            <w:proofErr w:type="spellStart"/>
            <w:r w:rsidRPr="00C246C4">
              <w:rPr>
                <w:rFonts w:asciiTheme="majorHAnsi" w:hAnsiTheme="majorHAnsi"/>
                <w:sz w:val="24"/>
                <w:szCs w:val="28"/>
              </w:rPr>
              <w:t>Forten</w:t>
            </w:r>
            <w:proofErr w:type="spellEnd"/>
            <w:r w:rsidRPr="00C246C4">
              <w:rPr>
                <w:rFonts w:asciiTheme="majorHAnsi" w:hAnsiTheme="majorHAnsi"/>
                <w:sz w:val="24"/>
                <w:szCs w:val="28"/>
              </w:rPr>
              <w:t xml:space="preserve"> to fight for freedom</w:t>
            </w:r>
            <w:r w:rsidR="0057035B">
              <w:rPr>
                <w:rFonts w:asciiTheme="majorHAnsi" w:hAnsiTheme="majorHAnsi"/>
                <w:sz w:val="24"/>
                <w:szCs w:val="28"/>
              </w:rPr>
              <w:t>?</w:t>
            </w:r>
          </w:p>
        </w:tc>
        <w:tc>
          <w:tcPr>
            <w:tcW w:w="2416"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15</w:t>
            </w:r>
          </w:p>
          <w:p w:rsidR="00921979" w:rsidRPr="00921979" w:rsidRDefault="00C246C4" w:rsidP="00921979">
            <w:pPr>
              <w:jc w:val="center"/>
              <w:rPr>
                <w:rFonts w:asciiTheme="majorHAnsi" w:hAnsiTheme="majorHAnsi"/>
                <w:sz w:val="24"/>
                <w:szCs w:val="28"/>
              </w:rPr>
            </w:pPr>
            <w:r w:rsidRPr="00C246C4">
              <w:rPr>
                <w:rFonts w:asciiTheme="majorHAnsi" w:hAnsiTheme="majorHAnsi"/>
                <w:sz w:val="24"/>
                <w:szCs w:val="28"/>
              </w:rPr>
              <w:t>How did two young people’s heroic actions differ</w:t>
            </w:r>
            <w:r w:rsidR="0057035B">
              <w:rPr>
                <w:rFonts w:asciiTheme="majorHAnsi" w:hAnsiTheme="majorHAnsi"/>
                <w:sz w:val="24"/>
                <w:szCs w:val="28"/>
              </w:rPr>
              <w:t>?</w:t>
            </w:r>
          </w:p>
        </w:tc>
      </w:tr>
      <w:tr w:rsidR="00541187" w:rsidTr="00541187">
        <w:trPr>
          <w:trHeight w:val="935"/>
        </w:trPr>
        <w:tc>
          <w:tcPr>
            <w:tcW w:w="1908" w:type="dxa"/>
            <w:shd w:val="clear" w:color="auto" w:fill="D9D9D9" w:themeFill="background1" w:themeFillShade="D9"/>
            <w:vAlign w:val="center"/>
          </w:tcPr>
          <w:p w:rsidR="00541187" w:rsidRPr="006A0955" w:rsidRDefault="00541187" w:rsidP="00A95D79">
            <w:pPr>
              <w:jc w:val="center"/>
              <w:rPr>
                <w:rFonts w:asciiTheme="majorHAnsi" w:hAnsiTheme="majorHAnsi"/>
                <w:b/>
                <w:sz w:val="24"/>
                <w:szCs w:val="28"/>
              </w:rPr>
            </w:pPr>
            <w:r w:rsidRPr="006A0955">
              <w:rPr>
                <w:rFonts w:asciiTheme="majorHAnsi" w:hAnsiTheme="majorHAnsi"/>
                <w:b/>
                <w:sz w:val="24"/>
                <w:szCs w:val="28"/>
              </w:rPr>
              <w:t>Reading</w:t>
            </w:r>
            <w:r>
              <w:rPr>
                <w:rFonts w:asciiTheme="majorHAnsi" w:hAnsiTheme="majorHAnsi"/>
                <w:b/>
                <w:sz w:val="24"/>
                <w:szCs w:val="28"/>
              </w:rPr>
              <w:t xml:space="preserve"> Standards</w:t>
            </w:r>
          </w:p>
        </w:tc>
        <w:tc>
          <w:tcPr>
            <w:tcW w:w="2486" w:type="dxa"/>
            <w:vAlign w:val="center"/>
          </w:tcPr>
          <w:p w:rsidR="00541187" w:rsidRPr="006A0955" w:rsidRDefault="00541187" w:rsidP="00476722">
            <w:pPr>
              <w:pStyle w:val="ListParagraph"/>
              <w:ind w:left="0"/>
              <w:jc w:val="center"/>
              <w:rPr>
                <w:sz w:val="20"/>
                <w:szCs w:val="20"/>
              </w:rPr>
            </w:pPr>
            <w:r>
              <w:rPr>
                <w:sz w:val="20"/>
                <w:szCs w:val="20"/>
              </w:rPr>
              <w:t xml:space="preserve">Informational </w:t>
            </w:r>
            <w:r w:rsidR="00476722">
              <w:rPr>
                <w:sz w:val="20"/>
                <w:szCs w:val="20"/>
              </w:rPr>
              <w:t xml:space="preserve">1, </w:t>
            </w:r>
            <w:r>
              <w:rPr>
                <w:sz w:val="20"/>
                <w:szCs w:val="20"/>
              </w:rPr>
              <w:t xml:space="preserve">3, 5, 6 </w:t>
            </w:r>
            <w:r w:rsidR="00476722">
              <w:rPr>
                <w:sz w:val="20"/>
                <w:szCs w:val="20"/>
              </w:rPr>
              <w:t>&amp;</w:t>
            </w:r>
            <w:r>
              <w:rPr>
                <w:sz w:val="20"/>
                <w:szCs w:val="20"/>
              </w:rPr>
              <w:t xml:space="preserve"> 8</w:t>
            </w:r>
          </w:p>
        </w:tc>
        <w:tc>
          <w:tcPr>
            <w:tcW w:w="2692" w:type="dxa"/>
            <w:vAlign w:val="center"/>
          </w:tcPr>
          <w:p w:rsidR="00541187" w:rsidRPr="006A0955" w:rsidRDefault="00476722" w:rsidP="0097610B">
            <w:pPr>
              <w:pStyle w:val="ListParagraph"/>
              <w:ind w:left="0"/>
              <w:jc w:val="center"/>
              <w:rPr>
                <w:sz w:val="20"/>
                <w:szCs w:val="20"/>
              </w:rPr>
            </w:pPr>
            <w:r>
              <w:rPr>
                <w:sz w:val="20"/>
                <w:szCs w:val="20"/>
              </w:rPr>
              <w:t>Informational 1, 3, 5, 6 &amp; 8</w:t>
            </w:r>
            <w:r w:rsidR="00541187">
              <w:rPr>
                <w:sz w:val="20"/>
                <w:szCs w:val="20"/>
              </w:rPr>
              <w:t xml:space="preserve"> (*ECC*)</w:t>
            </w:r>
          </w:p>
        </w:tc>
        <w:tc>
          <w:tcPr>
            <w:tcW w:w="2529" w:type="dxa"/>
            <w:vAlign w:val="center"/>
          </w:tcPr>
          <w:p w:rsidR="00541187" w:rsidRPr="006A0955" w:rsidRDefault="00476722" w:rsidP="00905139">
            <w:pPr>
              <w:pStyle w:val="ListParagraph"/>
              <w:ind w:left="0"/>
              <w:jc w:val="center"/>
              <w:rPr>
                <w:sz w:val="20"/>
                <w:szCs w:val="20"/>
              </w:rPr>
            </w:pPr>
            <w:r>
              <w:rPr>
                <w:sz w:val="20"/>
                <w:szCs w:val="20"/>
              </w:rPr>
              <w:t>Informational 1, 3, 5, 6 &amp; 8</w:t>
            </w:r>
          </w:p>
        </w:tc>
        <w:tc>
          <w:tcPr>
            <w:tcW w:w="2553" w:type="dxa"/>
            <w:vAlign w:val="center"/>
          </w:tcPr>
          <w:p w:rsidR="00541187" w:rsidRPr="006A0955" w:rsidRDefault="00476722" w:rsidP="00905139">
            <w:pPr>
              <w:pStyle w:val="ListParagraph"/>
              <w:ind w:left="0"/>
              <w:jc w:val="center"/>
              <w:rPr>
                <w:sz w:val="20"/>
                <w:szCs w:val="20"/>
              </w:rPr>
            </w:pPr>
            <w:r>
              <w:rPr>
                <w:sz w:val="20"/>
                <w:szCs w:val="20"/>
              </w:rPr>
              <w:t>Informational 1, 3, 5, 6 &amp; 8</w:t>
            </w:r>
          </w:p>
        </w:tc>
        <w:tc>
          <w:tcPr>
            <w:tcW w:w="2416" w:type="dxa"/>
            <w:vAlign w:val="center"/>
          </w:tcPr>
          <w:p w:rsidR="00541187" w:rsidRPr="006A0955" w:rsidRDefault="00476722" w:rsidP="00905139">
            <w:pPr>
              <w:pStyle w:val="ListParagraph"/>
              <w:ind w:left="0"/>
              <w:jc w:val="center"/>
              <w:rPr>
                <w:sz w:val="20"/>
                <w:szCs w:val="20"/>
              </w:rPr>
            </w:pPr>
            <w:r>
              <w:rPr>
                <w:sz w:val="20"/>
                <w:szCs w:val="20"/>
              </w:rPr>
              <w:t>Informational 1, 3, 5, 6 &amp; 8</w:t>
            </w:r>
          </w:p>
        </w:tc>
      </w:tr>
      <w:tr w:rsidR="00541187" w:rsidTr="000C3256">
        <w:trPr>
          <w:trHeight w:val="755"/>
        </w:trPr>
        <w:tc>
          <w:tcPr>
            <w:tcW w:w="1908" w:type="dxa"/>
            <w:shd w:val="clear" w:color="auto" w:fill="D9D9D9" w:themeFill="background1" w:themeFillShade="D9"/>
            <w:vAlign w:val="center"/>
          </w:tcPr>
          <w:p w:rsidR="00541187" w:rsidRPr="006A0955" w:rsidRDefault="00541187" w:rsidP="00A95D79">
            <w:pPr>
              <w:jc w:val="center"/>
              <w:rPr>
                <w:rFonts w:asciiTheme="majorHAnsi" w:hAnsiTheme="majorHAnsi"/>
                <w:b/>
                <w:sz w:val="24"/>
                <w:szCs w:val="28"/>
              </w:rPr>
            </w:pPr>
            <w:r w:rsidRPr="006A0955">
              <w:rPr>
                <w:rFonts w:asciiTheme="majorHAnsi" w:hAnsiTheme="majorHAnsi"/>
                <w:b/>
                <w:sz w:val="24"/>
                <w:szCs w:val="28"/>
              </w:rPr>
              <w:t>Writing</w:t>
            </w:r>
            <w:r>
              <w:rPr>
                <w:rFonts w:asciiTheme="majorHAnsi" w:hAnsiTheme="majorHAnsi"/>
                <w:b/>
                <w:sz w:val="24"/>
                <w:szCs w:val="28"/>
              </w:rPr>
              <w:t xml:space="preserve"> Standards</w:t>
            </w:r>
          </w:p>
        </w:tc>
        <w:tc>
          <w:tcPr>
            <w:tcW w:w="12676" w:type="dxa"/>
            <w:gridSpan w:val="5"/>
            <w:vAlign w:val="center"/>
          </w:tcPr>
          <w:p w:rsidR="00541187" w:rsidRPr="004703E4" w:rsidRDefault="00541187" w:rsidP="004703E4">
            <w:pPr>
              <w:pStyle w:val="NoSpacing"/>
              <w:rPr>
                <w:sz w:val="20"/>
              </w:rPr>
            </w:pPr>
            <w:r>
              <w:rPr>
                <w:i/>
                <w:sz w:val="20"/>
              </w:rPr>
              <w:t>Persuasive Nonfiction (Being a Writer)</w:t>
            </w:r>
            <w:r>
              <w:rPr>
                <w:i/>
                <w:sz w:val="20"/>
              </w:rPr>
              <w:br/>
            </w:r>
            <w:r>
              <w:rPr>
                <w:sz w:val="20"/>
              </w:rPr>
              <w:t>Writing 1: Opinion Writing</w:t>
            </w:r>
          </w:p>
        </w:tc>
      </w:tr>
      <w:tr w:rsidR="00541187" w:rsidTr="000C3256">
        <w:trPr>
          <w:trHeight w:val="1061"/>
        </w:trPr>
        <w:tc>
          <w:tcPr>
            <w:tcW w:w="1908" w:type="dxa"/>
            <w:shd w:val="clear" w:color="auto" w:fill="D9D9D9" w:themeFill="background1" w:themeFillShade="D9"/>
            <w:vAlign w:val="center"/>
          </w:tcPr>
          <w:p w:rsidR="00541187" w:rsidRPr="006A0955" w:rsidRDefault="00541187" w:rsidP="00A95D79">
            <w:pPr>
              <w:jc w:val="center"/>
              <w:rPr>
                <w:rFonts w:asciiTheme="majorHAnsi" w:hAnsiTheme="majorHAnsi"/>
                <w:b/>
                <w:sz w:val="24"/>
                <w:szCs w:val="28"/>
              </w:rPr>
            </w:pPr>
            <w:r w:rsidRPr="006A0955">
              <w:rPr>
                <w:rFonts w:asciiTheme="majorHAnsi" w:hAnsiTheme="majorHAnsi"/>
                <w:b/>
                <w:sz w:val="24"/>
                <w:szCs w:val="28"/>
              </w:rPr>
              <w:t>Language</w:t>
            </w:r>
            <w:r>
              <w:rPr>
                <w:rFonts w:asciiTheme="majorHAnsi" w:hAnsiTheme="majorHAnsi"/>
                <w:b/>
                <w:sz w:val="24"/>
                <w:szCs w:val="28"/>
              </w:rPr>
              <w:t xml:space="preserve"> Standards</w:t>
            </w:r>
          </w:p>
        </w:tc>
        <w:tc>
          <w:tcPr>
            <w:tcW w:w="2486" w:type="dxa"/>
            <w:vAlign w:val="center"/>
          </w:tcPr>
          <w:p w:rsidR="00541187" w:rsidRDefault="00541187" w:rsidP="004703E4">
            <w:pPr>
              <w:pStyle w:val="NoSpacing"/>
              <w:rPr>
                <w:sz w:val="20"/>
              </w:rPr>
            </w:pPr>
            <w:r>
              <w:rPr>
                <w:sz w:val="20"/>
              </w:rPr>
              <w:t>Subject &amp; Object Pronouns (*review)</w:t>
            </w:r>
          </w:p>
          <w:p w:rsidR="00541187" w:rsidRPr="004703E4" w:rsidRDefault="00541187" w:rsidP="004703E4">
            <w:pPr>
              <w:pStyle w:val="NoSpacing"/>
              <w:rPr>
                <w:sz w:val="20"/>
              </w:rPr>
            </w:pPr>
            <w:r>
              <w:rPr>
                <w:sz w:val="20"/>
              </w:rPr>
              <w:t>Using Reference Sources</w:t>
            </w:r>
          </w:p>
        </w:tc>
        <w:tc>
          <w:tcPr>
            <w:tcW w:w="2692" w:type="dxa"/>
            <w:vAlign w:val="center"/>
          </w:tcPr>
          <w:p w:rsidR="00541187" w:rsidRDefault="00541187" w:rsidP="004703E4">
            <w:pPr>
              <w:pStyle w:val="NoSpacing"/>
              <w:rPr>
                <w:sz w:val="20"/>
              </w:rPr>
            </w:pPr>
            <w:r>
              <w:rPr>
                <w:sz w:val="20"/>
              </w:rPr>
              <w:t>Verb Tenses</w:t>
            </w:r>
          </w:p>
          <w:p w:rsidR="00541187" w:rsidRPr="004703E4" w:rsidRDefault="00541187" w:rsidP="004703E4">
            <w:pPr>
              <w:pStyle w:val="NoSpacing"/>
              <w:rPr>
                <w:sz w:val="20"/>
              </w:rPr>
            </w:pPr>
            <w:r>
              <w:rPr>
                <w:sz w:val="20"/>
              </w:rPr>
              <w:t>Using Context</w:t>
            </w:r>
          </w:p>
        </w:tc>
        <w:tc>
          <w:tcPr>
            <w:tcW w:w="2529" w:type="dxa"/>
            <w:vAlign w:val="center"/>
          </w:tcPr>
          <w:p w:rsidR="00541187" w:rsidRDefault="00541187" w:rsidP="004703E4">
            <w:pPr>
              <w:pStyle w:val="NoSpacing"/>
              <w:rPr>
                <w:sz w:val="20"/>
              </w:rPr>
            </w:pPr>
            <w:r>
              <w:rPr>
                <w:sz w:val="20"/>
              </w:rPr>
              <w:t>Regular &amp; Irregular Verbs</w:t>
            </w:r>
          </w:p>
          <w:p w:rsidR="00541187" w:rsidRPr="004703E4" w:rsidRDefault="00541187" w:rsidP="004703E4">
            <w:pPr>
              <w:pStyle w:val="NoSpacing"/>
              <w:rPr>
                <w:sz w:val="20"/>
              </w:rPr>
            </w:pPr>
            <w:r>
              <w:rPr>
                <w:sz w:val="20"/>
              </w:rPr>
              <w:t>Thesaurus</w:t>
            </w:r>
          </w:p>
        </w:tc>
        <w:tc>
          <w:tcPr>
            <w:tcW w:w="2553" w:type="dxa"/>
            <w:vAlign w:val="center"/>
          </w:tcPr>
          <w:p w:rsidR="00541187" w:rsidRDefault="00541187" w:rsidP="004703E4">
            <w:pPr>
              <w:pStyle w:val="NoSpacing"/>
              <w:rPr>
                <w:sz w:val="20"/>
              </w:rPr>
            </w:pPr>
            <w:r>
              <w:rPr>
                <w:sz w:val="20"/>
              </w:rPr>
              <w:t>Active Voice and Passive Voice (*building capacity)</w:t>
            </w:r>
          </w:p>
          <w:p w:rsidR="00541187" w:rsidRPr="004703E4" w:rsidRDefault="00541187" w:rsidP="004703E4">
            <w:pPr>
              <w:pStyle w:val="NoSpacing"/>
              <w:rPr>
                <w:sz w:val="20"/>
              </w:rPr>
            </w:pPr>
            <w:r>
              <w:rPr>
                <w:sz w:val="20"/>
              </w:rPr>
              <w:t>Greek and Latin Roots</w:t>
            </w:r>
          </w:p>
        </w:tc>
        <w:tc>
          <w:tcPr>
            <w:tcW w:w="2416" w:type="dxa"/>
            <w:vAlign w:val="center"/>
          </w:tcPr>
          <w:p w:rsidR="00541187" w:rsidRDefault="00541187" w:rsidP="004703E4">
            <w:pPr>
              <w:pStyle w:val="NoSpacing"/>
              <w:rPr>
                <w:sz w:val="20"/>
              </w:rPr>
            </w:pPr>
            <w:r>
              <w:rPr>
                <w:sz w:val="20"/>
              </w:rPr>
              <w:t>Easily Confused Verbs</w:t>
            </w:r>
          </w:p>
          <w:p w:rsidR="00541187" w:rsidRPr="004703E4" w:rsidRDefault="00541187" w:rsidP="004703E4">
            <w:pPr>
              <w:pStyle w:val="NoSpacing"/>
              <w:rPr>
                <w:sz w:val="20"/>
              </w:rPr>
            </w:pPr>
            <w:r>
              <w:rPr>
                <w:sz w:val="20"/>
              </w:rPr>
              <w:t xml:space="preserve">Prefixes in-, </w:t>
            </w:r>
            <w:proofErr w:type="spellStart"/>
            <w:r>
              <w:rPr>
                <w:sz w:val="20"/>
              </w:rPr>
              <w:t>im</w:t>
            </w:r>
            <w:proofErr w:type="spellEnd"/>
            <w:r>
              <w:rPr>
                <w:sz w:val="20"/>
              </w:rPr>
              <w:t xml:space="preserve">-, </w:t>
            </w:r>
            <w:proofErr w:type="spellStart"/>
            <w:r>
              <w:rPr>
                <w:sz w:val="20"/>
              </w:rPr>
              <w:t>il</w:t>
            </w:r>
            <w:proofErr w:type="spellEnd"/>
            <w:r>
              <w:rPr>
                <w:sz w:val="20"/>
              </w:rPr>
              <w:t xml:space="preserve">-, </w:t>
            </w:r>
            <w:proofErr w:type="spellStart"/>
            <w:r>
              <w:rPr>
                <w:sz w:val="20"/>
              </w:rPr>
              <w:t>ir</w:t>
            </w:r>
            <w:proofErr w:type="spellEnd"/>
            <w:r>
              <w:rPr>
                <w:sz w:val="20"/>
              </w:rPr>
              <w:t>-</w:t>
            </w:r>
          </w:p>
        </w:tc>
      </w:tr>
      <w:tr w:rsidR="00541187" w:rsidTr="00541187">
        <w:trPr>
          <w:trHeight w:val="1187"/>
        </w:trPr>
        <w:tc>
          <w:tcPr>
            <w:tcW w:w="1908" w:type="dxa"/>
            <w:shd w:val="clear" w:color="auto" w:fill="D9D9D9" w:themeFill="background1" w:themeFillShade="D9"/>
            <w:vAlign w:val="center"/>
          </w:tcPr>
          <w:p w:rsidR="00541187" w:rsidRPr="006A0955" w:rsidRDefault="00541187" w:rsidP="00A95D79">
            <w:pPr>
              <w:jc w:val="center"/>
              <w:rPr>
                <w:rFonts w:asciiTheme="majorHAnsi" w:hAnsiTheme="majorHAnsi"/>
                <w:b/>
                <w:sz w:val="24"/>
                <w:szCs w:val="28"/>
              </w:rPr>
            </w:pPr>
            <w:r w:rsidRPr="006A0955">
              <w:rPr>
                <w:rFonts w:asciiTheme="majorHAnsi" w:hAnsiTheme="majorHAnsi"/>
                <w:b/>
                <w:sz w:val="24"/>
                <w:szCs w:val="28"/>
              </w:rPr>
              <w:t>Foundational</w:t>
            </w:r>
            <w:r>
              <w:rPr>
                <w:rFonts w:asciiTheme="majorHAnsi" w:hAnsiTheme="majorHAnsi"/>
                <w:b/>
                <w:sz w:val="24"/>
                <w:szCs w:val="28"/>
              </w:rPr>
              <w:t xml:space="preserve"> Standards</w:t>
            </w:r>
          </w:p>
        </w:tc>
        <w:tc>
          <w:tcPr>
            <w:tcW w:w="2486" w:type="dxa"/>
            <w:vAlign w:val="center"/>
          </w:tcPr>
          <w:p w:rsidR="00541187" w:rsidRDefault="00541187" w:rsidP="00A95D79">
            <w:pPr>
              <w:pStyle w:val="NoSpacing"/>
              <w:rPr>
                <w:sz w:val="20"/>
                <w:szCs w:val="20"/>
              </w:rPr>
            </w:pPr>
            <w:r w:rsidRPr="00CC2A57">
              <w:rPr>
                <w:sz w:val="20"/>
                <w:szCs w:val="20"/>
                <w:u w:val="single"/>
              </w:rPr>
              <w:t>Word Study</w:t>
            </w:r>
            <w:r>
              <w:rPr>
                <w:sz w:val="20"/>
                <w:szCs w:val="20"/>
              </w:rPr>
              <w:t>: VCCV Pattern</w:t>
            </w:r>
          </w:p>
          <w:p w:rsidR="00541187" w:rsidRDefault="00541187" w:rsidP="00A95D79">
            <w:pPr>
              <w:pStyle w:val="NoSpacing"/>
              <w:rPr>
                <w:sz w:val="20"/>
                <w:szCs w:val="20"/>
              </w:rPr>
            </w:pPr>
          </w:p>
          <w:p w:rsidR="00541187" w:rsidRPr="00CC2A57" w:rsidRDefault="00541187" w:rsidP="00A95D79">
            <w:pPr>
              <w:pStyle w:val="NoSpacing"/>
              <w:rPr>
                <w:sz w:val="20"/>
                <w:szCs w:val="20"/>
              </w:rPr>
            </w:pPr>
            <w:r w:rsidRPr="00CC2A57">
              <w:rPr>
                <w:sz w:val="20"/>
                <w:szCs w:val="20"/>
                <w:u w:val="single"/>
              </w:rPr>
              <w:t>Fluency</w:t>
            </w:r>
            <w:r>
              <w:rPr>
                <w:sz w:val="20"/>
                <w:szCs w:val="20"/>
              </w:rPr>
              <w:t>: Accuracy</w:t>
            </w:r>
          </w:p>
        </w:tc>
        <w:tc>
          <w:tcPr>
            <w:tcW w:w="2692" w:type="dxa"/>
            <w:vAlign w:val="center"/>
          </w:tcPr>
          <w:p w:rsidR="00541187" w:rsidRDefault="00541187" w:rsidP="00A95D79">
            <w:pPr>
              <w:pStyle w:val="NoSpacing"/>
              <w:rPr>
                <w:sz w:val="20"/>
                <w:szCs w:val="20"/>
              </w:rPr>
            </w:pPr>
            <w:r w:rsidRPr="00CC2A57">
              <w:rPr>
                <w:sz w:val="20"/>
                <w:szCs w:val="20"/>
                <w:u w:val="single"/>
              </w:rPr>
              <w:t>Word Study</w:t>
            </w:r>
            <w:r>
              <w:rPr>
                <w:sz w:val="20"/>
                <w:szCs w:val="20"/>
              </w:rPr>
              <w:t>: VCV Pattern</w:t>
            </w:r>
          </w:p>
          <w:p w:rsidR="00541187" w:rsidRDefault="00541187" w:rsidP="00A95D79">
            <w:pPr>
              <w:pStyle w:val="NoSpacing"/>
              <w:rPr>
                <w:sz w:val="20"/>
                <w:szCs w:val="20"/>
              </w:rPr>
            </w:pPr>
          </w:p>
          <w:p w:rsidR="00541187" w:rsidRPr="00CC2A57" w:rsidRDefault="00541187" w:rsidP="00A95D79">
            <w:pPr>
              <w:pStyle w:val="NoSpacing"/>
              <w:rPr>
                <w:sz w:val="20"/>
                <w:szCs w:val="20"/>
              </w:rPr>
            </w:pPr>
            <w:r w:rsidRPr="00CC2A57">
              <w:rPr>
                <w:sz w:val="20"/>
                <w:szCs w:val="20"/>
                <w:u w:val="single"/>
              </w:rPr>
              <w:t>Fluency</w:t>
            </w:r>
            <w:r>
              <w:rPr>
                <w:sz w:val="20"/>
                <w:szCs w:val="20"/>
              </w:rPr>
              <w:t>: Rate</w:t>
            </w:r>
          </w:p>
        </w:tc>
        <w:tc>
          <w:tcPr>
            <w:tcW w:w="2529" w:type="dxa"/>
            <w:vAlign w:val="center"/>
          </w:tcPr>
          <w:p w:rsidR="00541187" w:rsidRDefault="00541187" w:rsidP="00A95D79">
            <w:pPr>
              <w:pStyle w:val="NoSpacing"/>
              <w:rPr>
                <w:sz w:val="20"/>
                <w:szCs w:val="20"/>
              </w:rPr>
            </w:pPr>
            <w:r w:rsidRPr="00CC2A57">
              <w:rPr>
                <w:sz w:val="20"/>
                <w:szCs w:val="20"/>
                <w:u w:val="single"/>
              </w:rPr>
              <w:t>Word Study</w:t>
            </w:r>
            <w:r>
              <w:rPr>
                <w:sz w:val="20"/>
                <w:szCs w:val="20"/>
              </w:rPr>
              <w:t>: VCCCV Pattern</w:t>
            </w:r>
          </w:p>
          <w:p w:rsidR="00541187" w:rsidRDefault="00541187" w:rsidP="00A95D79">
            <w:pPr>
              <w:pStyle w:val="NoSpacing"/>
              <w:rPr>
                <w:sz w:val="20"/>
                <w:szCs w:val="20"/>
              </w:rPr>
            </w:pPr>
          </w:p>
          <w:p w:rsidR="00541187" w:rsidRPr="00CC2A57" w:rsidRDefault="00541187" w:rsidP="00A95D79">
            <w:pPr>
              <w:pStyle w:val="NoSpacing"/>
              <w:rPr>
                <w:sz w:val="20"/>
                <w:szCs w:val="20"/>
              </w:rPr>
            </w:pPr>
            <w:r w:rsidRPr="00CC2A57">
              <w:rPr>
                <w:sz w:val="20"/>
                <w:szCs w:val="20"/>
                <w:u w:val="single"/>
              </w:rPr>
              <w:t>Fluency</w:t>
            </w:r>
            <w:r>
              <w:rPr>
                <w:sz w:val="20"/>
                <w:szCs w:val="20"/>
              </w:rPr>
              <w:t>: Phrasing</w:t>
            </w:r>
          </w:p>
        </w:tc>
        <w:tc>
          <w:tcPr>
            <w:tcW w:w="2553" w:type="dxa"/>
            <w:vAlign w:val="center"/>
          </w:tcPr>
          <w:p w:rsidR="00541187" w:rsidRDefault="00541187" w:rsidP="00A95D79">
            <w:pPr>
              <w:pStyle w:val="NoSpacing"/>
              <w:rPr>
                <w:sz w:val="20"/>
                <w:szCs w:val="20"/>
              </w:rPr>
            </w:pPr>
            <w:r w:rsidRPr="00CC2A57">
              <w:rPr>
                <w:sz w:val="20"/>
                <w:szCs w:val="20"/>
                <w:u w:val="single"/>
              </w:rPr>
              <w:t>Word Study</w:t>
            </w:r>
            <w:r>
              <w:rPr>
                <w:sz w:val="20"/>
                <w:szCs w:val="20"/>
              </w:rPr>
              <w:t>: VV Pattern</w:t>
            </w:r>
          </w:p>
          <w:p w:rsidR="00541187" w:rsidRDefault="00541187" w:rsidP="00A95D79">
            <w:pPr>
              <w:pStyle w:val="NoSpacing"/>
              <w:rPr>
                <w:sz w:val="20"/>
                <w:szCs w:val="20"/>
              </w:rPr>
            </w:pPr>
          </w:p>
          <w:p w:rsidR="00541187" w:rsidRPr="00CC2A57" w:rsidRDefault="00541187" w:rsidP="00A95D79">
            <w:pPr>
              <w:pStyle w:val="NoSpacing"/>
              <w:rPr>
                <w:sz w:val="20"/>
                <w:szCs w:val="20"/>
              </w:rPr>
            </w:pPr>
            <w:r w:rsidRPr="00CC2A57">
              <w:rPr>
                <w:sz w:val="20"/>
                <w:szCs w:val="20"/>
                <w:u w:val="single"/>
              </w:rPr>
              <w:t>Fluency</w:t>
            </w:r>
            <w:r>
              <w:rPr>
                <w:sz w:val="20"/>
                <w:szCs w:val="20"/>
              </w:rPr>
              <w:t>: Expression</w:t>
            </w:r>
          </w:p>
        </w:tc>
        <w:tc>
          <w:tcPr>
            <w:tcW w:w="2416" w:type="dxa"/>
            <w:vAlign w:val="center"/>
          </w:tcPr>
          <w:p w:rsidR="00541187" w:rsidRDefault="00541187" w:rsidP="00A95D79">
            <w:pPr>
              <w:pStyle w:val="NoSpacing"/>
              <w:rPr>
                <w:sz w:val="20"/>
                <w:szCs w:val="20"/>
              </w:rPr>
            </w:pPr>
            <w:r w:rsidRPr="00CC2A57">
              <w:rPr>
                <w:sz w:val="20"/>
                <w:szCs w:val="20"/>
                <w:u w:val="single"/>
              </w:rPr>
              <w:t>Word Study</w:t>
            </w:r>
            <w:r>
              <w:rPr>
                <w:sz w:val="20"/>
                <w:szCs w:val="20"/>
              </w:rPr>
              <w:t>: Final Schwa + /l/ Sounds</w:t>
            </w:r>
          </w:p>
          <w:p w:rsidR="00541187" w:rsidRDefault="00541187" w:rsidP="00A95D79">
            <w:pPr>
              <w:pStyle w:val="NoSpacing"/>
              <w:rPr>
                <w:sz w:val="20"/>
                <w:szCs w:val="20"/>
              </w:rPr>
            </w:pPr>
          </w:p>
          <w:p w:rsidR="00541187" w:rsidRPr="00CC2A57" w:rsidRDefault="00541187" w:rsidP="00A95D79">
            <w:pPr>
              <w:pStyle w:val="NoSpacing"/>
              <w:rPr>
                <w:sz w:val="20"/>
                <w:szCs w:val="20"/>
              </w:rPr>
            </w:pPr>
            <w:r w:rsidRPr="00CC2A57">
              <w:rPr>
                <w:sz w:val="20"/>
                <w:szCs w:val="20"/>
                <w:u w:val="single"/>
              </w:rPr>
              <w:t>Fluency</w:t>
            </w:r>
            <w:r>
              <w:rPr>
                <w:sz w:val="20"/>
                <w:szCs w:val="20"/>
              </w:rPr>
              <w:t>: Intonation</w:t>
            </w:r>
          </w:p>
        </w:tc>
      </w:tr>
      <w:tr w:rsidR="00B016CB" w:rsidTr="000C3256">
        <w:trPr>
          <w:trHeight w:val="611"/>
        </w:trPr>
        <w:tc>
          <w:tcPr>
            <w:tcW w:w="1908" w:type="dxa"/>
            <w:shd w:val="clear" w:color="auto" w:fill="D9D9D9" w:themeFill="background1" w:themeFillShade="D9"/>
            <w:vAlign w:val="center"/>
          </w:tcPr>
          <w:p w:rsidR="00B016CB" w:rsidRPr="006A0955" w:rsidRDefault="00B016CB" w:rsidP="00921979">
            <w:pPr>
              <w:jc w:val="center"/>
              <w:rPr>
                <w:rFonts w:asciiTheme="majorHAnsi" w:hAnsiTheme="majorHAnsi"/>
                <w:b/>
                <w:sz w:val="24"/>
                <w:szCs w:val="28"/>
              </w:rPr>
            </w:pPr>
            <w:r w:rsidRPr="006A0955">
              <w:rPr>
                <w:rFonts w:asciiTheme="majorHAnsi" w:hAnsiTheme="majorHAnsi"/>
                <w:b/>
                <w:sz w:val="24"/>
                <w:szCs w:val="28"/>
              </w:rPr>
              <w:t>Speaking &amp; Listening</w:t>
            </w:r>
          </w:p>
        </w:tc>
        <w:tc>
          <w:tcPr>
            <w:tcW w:w="12676" w:type="dxa"/>
            <w:gridSpan w:val="5"/>
            <w:vAlign w:val="center"/>
          </w:tcPr>
          <w:p w:rsidR="00B016CB" w:rsidRPr="00113B8E" w:rsidRDefault="00541187" w:rsidP="00113B8E">
            <w:pPr>
              <w:rPr>
                <w:sz w:val="20"/>
                <w:szCs w:val="28"/>
              </w:rPr>
            </w:pPr>
            <w:r>
              <w:rPr>
                <w:sz w:val="20"/>
                <w:szCs w:val="28"/>
              </w:rPr>
              <w:t>Speaking and Listening 3: Summarize with Reasons and Evidence</w:t>
            </w:r>
          </w:p>
        </w:tc>
      </w:tr>
      <w:tr w:rsidR="00B016CB" w:rsidTr="000C3256">
        <w:trPr>
          <w:trHeight w:val="2681"/>
        </w:trPr>
        <w:tc>
          <w:tcPr>
            <w:tcW w:w="1908" w:type="dxa"/>
            <w:shd w:val="clear" w:color="auto" w:fill="D9D9D9" w:themeFill="background1" w:themeFillShade="D9"/>
            <w:vAlign w:val="center"/>
          </w:tcPr>
          <w:p w:rsidR="00B016CB" w:rsidRPr="006A0955" w:rsidRDefault="00B016CB" w:rsidP="00B600D4">
            <w:pPr>
              <w:jc w:val="center"/>
              <w:rPr>
                <w:rFonts w:asciiTheme="majorHAnsi" w:hAnsiTheme="majorHAnsi"/>
                <w:b/>
                <w:sz w:val="24"/>
                <w:szCs w:val="28"/>
              </w:rPr>
            </w:pPr>
            <w:r>
              <w:rPr>
                <w:rFonts w:asciiTheme="majorHAnsi" w:hAnsiTheme="majorHAnsi"/>
                <w:b/>
                <w:sz w:val="24"/>
                <w:szCs w:val="28"/>
              </w:rPr>
              <w:t xml:space="preserve">Social Studies </w:t>
            </w:r>
            <w:r w:rsidR="00B600D4">
              <w:rPr>
                <w:rFonts w:asciiTheme="majorHAnsi" w:hAnsiTheme="majorHAnsi"/>
                <w:b/>
                <w:sz w:val="24"/>
                <w:szCs w:val="28"/>
              </w:rPr>
              <w:t>Standards</w:t>
            </w:r>
          </w:p>
        </w:tc>
        <w:tc>
          <w:tcPr>
            <w:tcW w:w="12676" w:type="dxa"/>
            <w:gridSpan w:val="5"/>
            <w:vAlign w:val="center"/>
          </w:tcPr>
          <w:p w:rsidR="00B016CB" w:rsidRPr="000C3256" w:rsidRDefault="00B600D4" w:rsidP="00113B8E">
            <w:pPr>
              <w:rPr>
                <w:sz w:val="20"/>
                <w:szCs w:val="20"/>
                <w:u w:val="single"/>
              </w:rPr>
            </w:pPr>
            <w:r w:rsidRPr="000C3256">
              <w:rPr>
                <w:sz w:val="20"/>
                <w:szCs w:val="20"/>
                <w:u w:val="single"/>
              </w:rPr>
              <w:t>U.S. – Our Independence</w:t>
            </w:r>
          </w:p>
          <w:p w:rsidR="00B600D4" w:rsidRPr="00B600D4" w:rsidRDefault="00B600D4" w:rsidP="00B600D4">
            <w:pPr>
              <w:rPr>
                <w:i/>
                <w:sz w:val="16"/>
                <w:szCs w:val="16"/>
              </w:rPr>
            </w:pPr>
            <w:r w:rsidRPr="00B600D4">
              <w:rPr>
                <w:i/>
                <w:sz w:val="16"/>
                <w:szCs w:val="16"/>
              </w:rPr>
              <w:t xml:space="preserve">History/Chronology &amp; Consequence: </w:t>
            </w:r>
            <w:r w:rsidRPr="00B600D4">
              <w:rPr>
                <w:sz w:val="16"/>
                <w:szCs w:val="16"/>
              </w:rPr>
              <w:t>examine the costs colonists faced when deciding to move to the Americas, including the costs of lost possessions and risks to personal safety and the benefits of economic opportunities and freedoms once settlements were formed</w:t>
            </w:r>
            <w:r w:rsidRPr="00B600D4">
              <w:rPr>
                <w:i/>
                <w:sz w:val="16"/>
                <w:szCs w:val="16"/>
              </w:rPr>
              <w:t xml:space="preserve">, </w:t>
            </w:r>
            <w:r w:rsidRPr="00B600D4">
              <w:rPr>
                <w:sz w:val="16"/>
                <w:szCs w:val="16"/>
              </w:rPr>
              <w:t>list the causes and effects of the Revolutionary War</w:t>
            </w:r>
            <w:r w:rsidRPr="00B600D4">
              <w:rPr>
                <w:i/>
                <w:sz w:val="16"/>
                <w:szCs w:val="16"/>
              </w:rPr>
              <w:t xml:space="preserve">, </w:t>
            </w:r>
            <w:r w:rsidRPr="00B600D4">
              <w:rPr>
                <w:sz w:val="16"/>
                <w:szCs w:val="16"/>
              </w:rPr>
              <w:t xml:space="preserve">construct and explain a timeline that shows the major events of the Revolution and the </w:t>
            </w:r>
            <w:r w:rsidRPr="000C3256">
              <w:rPr>
                <w:sz w:val="16"/>
                <w:szCs w:val="16"/>
              </w:rPr>
              <w:t>Constitution</w:t>
            </w:r>
            <w:r w:rsidRPr="00B600D4">
              <w:rPr>
                <w:sz w:val="16"/>
                <w:szCs w:val="16"/>
              </w:rPr>
              <w:t xml:space="preserve"> (1763-1791)</w:t>
            </w:r>
          </w:p>
          <w:p w:rsidR="00B600D4" w:rsidRPr="00B600D4" w:rsidRDefault="00B600D4" w:rsidP="00B600D4">
            <w:pPr>
              <w:rPr>
                <w:i/>
                <w:sz w:val="16"/>
                <w:szCs w:val="16"/>
              </w:rPr>
            </w:pPr>
            <w:r w:rsidRPr="00B600D4">
              <w:rPr>
                <w:i/>
                <w:sz w:val="16"/>
                <w:szCs w:val="16"/>
              </w:rPr>
              <w:t xml:space="preserve">History/Historical Analysis: </w:t>
            </w:r>
            <w:r w:rsidRPr="00B600D4">
              <w:rPr>
                <w:sz w:val="16"/>
                <w:szCs w:val="16"/>
              </w:rPr>
              <w:t>construct a map that shows the location of the thirteen colonies, major landforms, natural resources, etc.</w:t>
            </w:r>
            <w:r w:rsidRPr="00B600D4">
              <w:rPr>
                <w:i/>
                <w:sz w:val="16"/>
                <w:szCs w:val="16"/>
              </w:rPr>
              <w:t xml:space="preserve">, </w:t>
            </w:r>
            <w:r w:rsidRPr="00B600D4">
              <w:rPr>
                <w:sz w:val="16"/>
                <w:szCs w:val="16"/>
              </w:rPr>
              <w:t>compare and contrast life in different colonial regions (NE, Middle, South)</w:t>
            </w:r>
            <w:r w:rsidRPr="00B600D4">
              <w:rPr>
                <w:i/>
                <w:sz w:val="16"/>
                <w:szCs w:val="16"/>
              </w:rPr>
              <w:t xml:space="preserve">, </w:t>
            </w:r>
            <w:r w:rsidRPr="00B600D4">
              <w:rPr>
                <w:sz w:val="16"/>
                <w:szCs w:val="16"/>
              </w:rPr>
              <w:t>explain the triangular trade between Britain, Africa and the thirteen colonies</w:t>
            </w:r>
            <w:r w:rsidRPr="00B600D4">
              <w:rPr>
                <w:i/>
                <w:sz w:val="16"/>
                <w:szCs w:val="16"/>
              </w:rPr>
              <w:t xml:space="preserve">, </w:t>
            </w:r>
            <w:r w:rsidRPr="00B600D4">
              <w:rPr>
                <w:sz w:val="16"/>
                <w:szCs w:val="16"/>
              </w:rPr>
              <w:t>examine different accounts of the Revolutionary War</w:t>
            </w:r>
            <w:r w:rsidRPr="00B600D4">
              <w:rPr>
                <w:i/>
                <w:sz w:val="16"/>
                <w:szCs w:val="16"/>
              </w:rPr>
              <w:t xml:space="preserve">, </w:t>
            </w:r>
            <w:r w:rsidRPr="00B600D4">
              <w:rPr>
                <w:rFonts w:cs="Times New Roman"/>
                <w:sz w:val="16"/>
                <w:szCs w:val="16"/>
              </w:rPr>
              <w:t>identify the strengths and weaknesses of the American and British forces in the American Revolution, identify some of the roles of women in the American Revolution, depict ways in which the American Revolution affected slaves and American Indians.</w:t>
            </w:r>
          </w:p>
          <w:p w:rsidR="00B600D4" w:rsidRPr="00B600D4" w:rsidRDefault="00B600D4" w:rsidP="00B600D4">
            <w:pPr>
              <w:rPr>
                <w:i/>
                <w:sz w:val="16"/>
                <w:szCs w:val="16"/>
              </w:rPr>
            </w:pPr>
            <w:r w:rsidRPr="00B600D4">
              <w:rPr>
                <w:i/>
                <w:sz w:val="16"/>
                <w:szCs w:val="16"/>
              </w:rPr>
              <w:t xml:space="preserve">History/Historical Change: </w:t>
            </w:r>
            <w:r w:rsidRPr="00B600D4">
              <w:rPr>
                <w:sz w:val="16"/>
                <w:szCs w:val="16"/>
              </w:rPr>
              <w:t>prepare and present the positions of Patriots and Loyalists</w:t>
            </w:r>
            <w:r w:rsidRPr="00B600D4">
              <w:rPr>
                <w:i/>
                <w:sz w:val="16"/>
                <w:szCs w:val="16"/>
              </w:rPr>
              <w:t xml:space="preserve">, </w:t>
            </w:r>
            <w:r w:rsidRPr="00B600D4">
              <w:rPr>
                <w:sz w:val="16"/>
                <w:szCs w:val="16"/>
              </w:rPr>
              <w:t>identify and describe at least 3 events that led to colonists’ cry for independence from Great Britain (i.e. Sugar Act, Stamp Act, Tea Act, Boston Massacre, etc.)</w:t>
            </w:r>
            <w:r w:rsidRPr="00B600D4">
              <w:rPr>
                <w:i/>
                <w:sz w:val="16"/>
                <w:szCs w:val="16"/>
              </w:rPr>
              <w:t xml:space="preserve">, </w:t>
            </w:r>
            <w:r w:rsidRPr="00B600D4">
              <w:rPr>
                <w:sz w:val="16"/>
                <w:szCs w:val="16"/>
              </w:rPr>
              <w:t xml:space="preserve">explains that the </w:t>
            </w:r>
            <w:r w:rsidRPr="000C3256">
              <w:rPr>
                <w:sz w:val="16"/>
                <w:szCs w:val="16"/>
              </w:rPr>
              <w:t>Declaration of Independence</w:t>
            </w:r>
            <w:r w:rsidRPr="00B600D4">
              <w:rPr>
                <w:i/>
                <w:sz w:val="16"/>
                <w:szCs w:val="16"/>
              </w:rPr>
              <w:t xml:space="preserve"> </w:t>
            </w:r>
            <w:r w:rsidRPr="00B600D4">
              <w:rPr>
                <w:sz w:val="16"/>
                <w:szCs w:val="16"/>
              </w:rPr>
              <w:t>was written to declare the freedom of the thirteen colonies from Great Britain</w:t>
            </w:r>
          </w:p>
          <w:p w:rsidR="00B600D4" w:rsidRPr="00B600D4" w:rsidRDefault="00B600D4" w:rsidP="00B600D4">
            <w:pPr>
              <w:rPr>
                <w:i/>
                <w:sz w:val="20"/>
                <w:szCs w:val="20"/>
              </w:rPr>
            </w:pPr>
            <w:r w:rsidRPr="00B600D4">
              <w:rPr>
                <w:i/>
                <w:sz w:val="16"/>
                <w:szCs w:val="16"/>
              </w:rPr>
              <w:t xml:space="preserve">Political Science/Citizens and Government: </w:t>
            </w:r>
            <w:r w:rsidRPr="00B600D4">
              <w:rPr>
                <w:sz w:val="16"/>
                <w:szCs w:val="16"/>
              </w:rPr>
              <w:t xml:space="preserve">explain how the principles and ideals set forth in the </w:t>
            </w:r>
            <w:r w:rsidRPr="00B600D4">
              <w:rPr>
                <w:i/>
                <w:sz w:val="16"/>
                <w:szCs w:val="16"/>
              </w:rPr>
              <w:t>Constitution</w:t>
            </w:r>
            <w:r w:rsidRPr="00B600D4">
              <w:rPr>
                <w:sz w:val="16"/>
                <w:szCs w:val="16"/>
              </w:rPr>
              <w:t xml:space="preserve"> affect current government and citizen decisions</w:t>
            </w:r>
            <w:r w:rsidRPr="00B600D4">
              <w:rPr>
                <w:i/>
                <w:sz w:val="16"/>
                <w:szCs w:val="16"/>
              </w:rPr>
              <w:t xml:space="preserve">, </w:t>
            </w:r>
            <w:r w:rsidRPr="00B600D4">
              <w:rPr>
                <w:sz w:val="16"/>
                <w:szCs w:val="16"/>
              </w:rPr>
              <w:t>explain that the new government is organized into three branches: legislative, executive, and judicial</w:t>
            </w:r>
            <w:r w:rsidRPr="00B600D4">
              <w:rPr>
                <w:i/>
                <w:sz w:val="16"/>
                <w:szCs w:val="16"/>
              </w:rPr>
              <w:t xml:space="preserve">, </w:t>
            </w:r>
            <w:r w:rsidRPr="00B600D4">
              <w:rPr>
                <w:sz w:val="16"/>
                <w:szCs w:val="16"/>
              </w:rPr>
              <w:t>describe the structure and function of the three branches of government</w:t>
            </w:r>
          </w:p>
        </w:tc>
      </w:tr>
      <w:tr w:rsidR="00B016CB" w:rsidTr="000C3256">
        <w:trPr>
          <w:trHeight w:val="1349"/>
        </w:trPr>
        <w:tc>
          <w:tcPr>
            <w:tcW w:w="1908" w:type="dxa"/>
            <w:shd w:val="clear" w:color="auto" w:fill="D9D9D9" w:themeFill="background1" w:themeFillShade="D9"/>
            <w:vAlign w:val="center"/>
          </w:tcPr>
          <w:p w:rsidR="00B016CB" w:rsidRDefault="00B600D4" w:rsidP="00921979">
            <w:pPr>
              <w:jc w:val="center"/>
              <w:rPr>
                <w:rFonts w:asciiTheme="majorHAnsi" w:hAnsiTheme="majorHAnsi"/>
                <w:b/>
                <w:sz w:val="24"/>
                <w:szCs w:val="28"/>
              </w:rPr>
            </w:pPr>
            <w:r>
              <w:rPr>
                <w:rFonts w:asciiTheme="majorHAnsi" w:hAnsiTheme="majorHAnsi"/>
                <w:b/>
                <w:sz w:val="24"/>
                <w:szCs w:val="28"/>
              </w:rPr>
              <w:t>Health</w:t>
            </w:r>
          </w:p>
          <w:p w:rsidR="00B600D4" w:rsidRDefault="00B600D4" w:rsidP="00921979">
            <w:pPr>
              <w:jc w:val="center"/>
              <w:rPr>
                <w:rFonts w:asciiTheme="majorHAnsi" w:hAnsiTheme="majorHAnsi"/>
                <w:b/>
                <w:sz w:val="24"/>
                <w:szCs w:val="28"/>
              </w:rPr>
            </w:pPr>
            <w:r>
              <w:rPr>
                <w:rFonts w:asciiTheme="majorHAnsi" w:hAnsiTheme="majorHAnsi"/>
                <w:b/>
                <w:sz w:val="24"/>
                <w:szCs w:val="28"/>
              </w:rPr>
              <w:t>Content</w:t>
            </w:r>
          </w:p>
        </w:tc>
        <w:tc>
          <w:tcPr>
            <w:tcW w:w="12676" w:type="dxa"/>
            <w:gridSpan w:val="5"/>
            <w:vAlign w:val="center"/>
          </w:tcPr>
          <w:p w:rsidR="00B016CB" w:rsidRDefault="00B600D4" w:rsidP="00A95D79">
            <w:pPr>
              <w:rPr>
                <w:sz w:val="20"/>
                <w:szCs w:val="20"/>
                <w:u w:val="single"/>
              </w:rPr>
            </w:pPr>
            <w:r w:rsidRPr="000C3256">
              <w:rPr>
                <w:sz w:val="20"/>
                <w:szCs w:val="20"/>
                <w:u w:val="single"/>
              </w:rPr>
              <w:t>Nutrition, Personal &amp; Consumer Health</w:t>
            </w:r>
          </w:p>
          <w:p w:rsidR="000C3256" w:rsidRDefault="000C3256" w:rsidP="00A95D79">
            <w:pPr>
              <w:rPr>
                <w:sz w:val="16"/>
                <w:szCs w:val="20"/>
              </w:rPr>
            </w:pPr>
            <w:r>
              <w:rPr>
                <w:sz w:val="16"/>
                <w:szCs w:val="20"/>
              </w:rPr>
              <w:t>Health Teacher Lessons: It’s a Matter of Balance (1, 2); Healthful Eating and Exercise (1, 3); Healthful Snacks (1, 2); Nutrition – Food Groups/</w:t>
            </w:r>
            <w:proofErr w:type="spellStart"/>
            <w:r>
              <w:rPr>
                <w:sz w:val="16"/>
                <w:szCs w:val="20"/>
              </w:rPr>
              <w:t>MyPlate</w:t>
            </w:r>
            <w:proofErr w:type="spellEnd"/>
            <w:r>
              <w:rPr>
                <w:sz w:val="16"/>
                <w:szCs w:val="20"/>
              </w:rPr>
              <w:t xml:space="preserve"> (1); Advertising and Food Choices (1, 2); Food Labels (1, 2, 3, 6); Ready, Set, Test! (1, 2)</w:t>
            </w:r>
          </w:p>
          <w:p w:rsidR="000C3256" w:rsidRPr="000C3256" w:rsidRDefault="000C3256" w:rsidP="000C3256">
            <w:pPr>
              <w:rPr>
                <w:sz w:val="16"/>
                <w:szCs w:val="20"/>
              </w:rPr>
            </w:pPr>
            <w:r>
              <w:rPr>
                <w:sz w:val="16"/>
                <w:szCs w:val="20"/>
              </w:rPr>
              <w:t xml:space="preserve">Books: Eat Right! How You Can Make Good Food Choices; Healthy Snacks on </w:t>
            </w:r>
            <w:proofErr w:type="spellStart"/>
            <w:r>
              <w:rPr>
                <w:sz w:val="16"/>
                <w:szCs w:val="20"/>
              </w:rPr>
              <w:t>MyPlate</w:t>
            </w:r>
            <w:proofErr w:type="spellEnd"/>
            <w:r>
              <w:rPr>
                <w:sz w:val="16"/>
                <w:szCs w:val="20"/>
              </w:rPr>
              <w:t>; Eating Right; Big Fat Lies: Advertising Tricks; Looking at labels: The Inside Story; I Know Someone with Diabetes; I Know Someone with Asthma; I Know Someone with Allergies</w:t>
            </w:r>
          </w:p>
        </w:tc>
      </w:tr>
    </w:tbl>
    <w:p w:rsidR="00DA5C5B" w:rsidRPr="0043758F" w:rsidRDefault="0043758F">
      <w:pPr>
        <w:rPr>
          <w:sz w:val="20"/>
        </w:rPr>
      </w:pPr>
      <w:r>
        <w:rPr>
          <w:sz w:val="20"/>
        </w:rPr>
        <w:t>(*Skills identified as review or building capacity are not articulated in the grade level language standards.  These skills should be instructed based on student need.)</w:t>
      </w:r>
      <w:r w:rsidR="00DA5C5B">
        <w:br w:type="page"/>
      </w:r>
    </w:p>
    <w:tbl>
      <w:tblPr>
        <w:tblStyle w:val="TableGrid"/>
        <w:tblW w:w="14616" w:type="dxa"/>
        <w:tblLook w:val="04A0" w:firstRow="1" w:lastRow="0" w:firstColumn="1" w:lastColumn="0" w:noHBand="0" w:noVBand="1"/>
      </w:tblPr>
      <w:tblGrid>
        <w:gridCol w:w="3078"/>
        <w:gridCol w:w="11538"/>
      </w:tblGrid>
      <w:tr w:rsidR="00964241" w:rsidTr="001C046B">
        <w:tc>
          <w:tcPr>
            <w:tcW w:w="307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FF1869" w:rsidRPr="006E2E9A" w:rsidRDefault="001C046B" w:rsidP="001C046B">
            <w:pPr>
              <w:jc w:val="center"/>
              <w:rPr>
                <w:rFonts w:asciiTheme="majorHAnsi" w:hAnsiTheme="majorHAnsi"/>
                <w:b/>
                <w:sz w:val="28"/>
                <w:szCs w:val="28"/>
              </w:rPr>
            </w:pPr>
            <w:r>
              <w:rPr>
                <w:rFonts w:asciiTheme="majorHAnsi" w:hAnsiTheme="majorHAnsi"/>
                <w:b/>
                <w:sz w:val="28"/>
                <w:szCs w:val="28"/>
              </w:rPr>
              <w:t>None</w:t>
            </w:r>
          </w:p>
        </w:tc>
        <w:tc>
          <w:tcPr>
            <w:tcW w:w="1153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373240" w:rsidRDefault="006E2E9A" w:rsidP="004D1B83">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B34028">
              <w:rPr>
                <w:rFonts w:asciiTheme="majorHAnsi" w:hAnsiTheme="majorHAnsi"/>
                <w:b/>
                <w:sz w:val="28"/>
                <w:szCs w:val="28"/>
              </w:rPr>
              <w:t>Lesson</w:t>
            </w:r>
            <w:r w:rsidR="00182CAE">
              <w:rPr>
                <w:rFonts w:asciiTheme="majorHAnsi" w:hAnsiTheme="majorHAnsi"/>
                <w:b/>
                <w:sz w:val="28"/>
                <w:szCs w:val="28"/>
              </w:rPr>
              <w:t>s</w:t>
            </w:r>
            <w:r w:rsidR="00B34028">
              <w:rPr>
                <w:rFonts w:asciiTheme="majorHAnsi" w:hAnsiTheme="majorHAnsi"/>
                <w:b/>
                <w:sz w:val="28"/>
                <w:szCs w:val="28"/>
              </w:rPr>
              <w:t xml:space="preserve"> </w:t>
            </w:r>
            <w:r w:rsidR="001C046B">
              <w:rPr>
                <w:rFonts w:asciiTheme="majorHAnsi" w:hAnsiTheme="majorHAnsi"/>
                <w:b/>
                <w:sz w:val="28"/>
                <w:szCs w:val="28"/>
              </w:rPr>
              <w:t>11*, 12</w:t>
            </w:r>
            <w:r w:rsidR="004D1B83">
              <w:rPr>
                <w:rFonts w:asciiTheme="majorHAnsi" w:hAnsiTheme="majorHAnsi"/>
                <w:b/>
                <w:sz w:val="28"/>
                <w:szCs w:val="28"/>
              </w:rPr>
              <w:t>,</w:t>
            </w:r>
            <w:r w:rsidR="001C046B">
              <w:rPr>
                <w:rFonts w:asciiTheme="majorHAnsi" w:hAnsiTheme="majorHAnsi"/>
                <w:b/>
                <w:sz w:val="28"/>
                <w:szCs w:val="28"/>
              </w:rPr>
              <w:t xml:space="preserve"> 13,</w:t>
            </w:r>
            <w:r w:rsidR="004D1B83">
              <w:rPr>
                <w:rFonts w:asciiTheme="majorHAnsi" w:hAnsiTheme="majorHAnsi"/>
                <w:b/>
                <w:sz w:val="28"/>
                <w:szCs w:val="28"/>
              </w:rPr>
              <w:t xml:space="preserve"> 14</w:t>
            </w:r>
            <w:r w:rsidR="001C046B">
              <w:rPr>
                <w:rFonts w:asciiTheme="majorHAnsi" w:hAnsiTheme="majorHAnsi"/>
                <w:b/>
                <w:sz w:val="28"/>
                <w:szCs w:val="28"/>
              </w:rPr>
              <w:t>, 15</w:t>
            </w:r>
            <w:r w:rsidR="004D1B83">
              <w:rPr>
                <w:rFonts w:asciiTheme="majorHAnsi" w:hAnsiTheme="majorHAnsi"/>
                <w:b/>
                <w:sz w:val="28"/>
                <w:szCs w:val="28"/>
              </w:rPr>
              <w:t xml:space="preserve"> and</w:t>
            </w:r>
          </w:p>
          <w:p w:rsidR="004D1B83" w:rsidRDefault="004D1B83" w:rsidP="004D1B83">
            <w:pPr>
              <w:jc w:val="center"/>
              <w:rPr>
                <w:rFonts w:asciiTheme="majorHAnsi" w:hAnsiTheme="majorHAnsi"/>
                <w:b/>
                <w:sz w:val="28"/>
                <w:szCs w:val="28"/>
              </w:rPr>
            </w:pPr>
            <w:r>
              <w:rPr>
                <w:rFonts w:asciiTheme="majorHAnsi" w:hAnsiTheme="majorHAnsi"/>
                <w:b/>
                <w:sz w:val="28"/>
                <w:szCs w:val="28"/>
              </w:rPr>
              <w:t>Extending the CC – Unit 3 (ECC)</w:t>
            </w:r>
          </w:p>
          <w:p w:rsidR="001C046B" w:rsidRPr="001C046B" w:rsidRDefault="001C046B" w:rsidP="001C046B">
            <w:pPr>
              <w:jc w:val="center"/>
              <w:rPr>
                <w:rFonts w:asciiTheme="majorHAnsi" w:hAnsiTheme="majorHAnsi"/>
                <w:i/>
                <w:sz w:val="28"/>
                <w:szCs w:val="28"/>
              </w:rPr>
            </w:pPr>
            <w:r w:rsidRPr="001C046B">
              <w:rPr>
                <w:rFonts w:asciiTheme="majorHAnsi" w:hAnsiTheme="majorHAnsi"/>
                <w:i/>
                <w:szCs w:val="28"/>
              </w:rPr>
              <w:t>(*while Lesson 11 is considered “historical fiction”, the content of the lesson lend</w:t>
            </w:r>
            <w:r w:rsidR="0088306D">
              <w:rPr>
                <w:rFonts w:asciiTheme="majorHAnsi" w:hAnsiTheme="majorHAnsi"/>
                <w:i/>
                <w:szCs w:val="28"/>
              </w:rPr>
              <w:t>s</w:t>
            </w:r>
            <w:r w:rsidRPr="001C046B">
              <w:rPr>
                <w:rFonts w:asciiTheme="majorHAnsi" w:hAnsiTheme="majorHAnsi"/>
                <w:i/>
                <w:szCs w:val="28"/>
              </w:rPr>
              <w:t xml:space="preserve"> </w:t>
            </w:r>
            <w:r>
              <w:rPr>
                <w:rFonts w:asciiTheme="majorHAnsi" w:hAnsiTheme="majorHAnsi"/>
                <w:i/>
                <w:szCs w:val="28"/>
              </w:rPr>
              <w:t>itself</w:t>
            </w:r>
            <w:r w:rsidRPr="001C046B">
              <w:rPr>
                <w:rFonts w:asciiTheme="majorHAnsi" w:hAnsiTheme="majorHAnsi"/>
                <w:i/>
                <w:szCs w:val="28"/>
              </w:rPr>
              <w:t xml:space="preserve"> to our information</w:t>
            </w:r>
            <w:r w:rsidR="0097610B">
              <w:rPr>
                <w:rFonts w:asciiTheme="majorHAnsi" w:hAnsiTheme="majorHAnsi"/>
                <w:i/>
                <w:szCs w:val="28"/>
              </w:rPr>
              <w:t>al</w:t>
            </w:r>
            <w:r w:rsidRPr="001C046B">
              <w:rPr>
                <w:rFonts w:asciiTheme="majorHAnsi" w:hAnsiTheme="majorHAnsi"/>
                <w:i/>
                <w:szCs w:val="28"/>
              </w:rPr>
              <w:t xml:space="preserve"> standards.)</w:t>
            </w:r>
          </w:p>
        </w:tc>
      </w:tr>
      <w:tr w:rsidR="001C046B" w:rsidTr="001C046B">
        <w:trPr>
          <w:trHeight w:val="890"/>
        </w:trPr>
        <w:tc>
          <w:tcPr>
            <w:tcW w:w="3078" w:type="dxa"/>
            <w:shd w:val="clear" w:color="auto" w:fill="D9D9D9" w:themeFill="background1" w:themeFillShade="D9"/>
          </w:tcPr>
          <w:p w:rsidR="001C046B" w:rsidRPr="00373240" w:rsidRDefault="001C046B" w:rsidP="001C046B">
            <w:pPr>
              <w:rPr>
                <w:rFonts w:cstheme="minorHAnsi"/>
                <w:bCs/>
                <w:color w:val="010000"/>
                <w:sz w:val="20"/>
                <w:szCs w:val="20"/>
                <w:u w:val="single"/>
              </w:rPr>
            </w:pPr>
          </w:p>
        </w:tc>
        <w:tc>
          <w:tcPr>
            <w:tcW w:w="11538" w:type="dxa"/>
          </w:tcPr>
          <w:p w:rsidR="001C046B" w:rsidRPr="001C046B" w:rsidRDefault="001C046B" w:rsidP="001C046B">
            <w:pPr>
              <w:rPr>
                <w:b/>
                <w:sz w:val="20"/>
                <w:szCs w:val="20"/>
              </w:rPr>
            </w:pPr>
            <w:r w:rsidRPr="001C046B">
              <w:rPr>
                <w:b/>
                <w:sz w:val="20"/>
                <w:szCs w:val="20"/>
                <w:u w:val="single"/>
              </w:rPr>
              <w:t>Informational 1</w:t>
            </w:r>
            <w:r w:rsidRPr="001C046B">
              <w:rPr>
                <w:b/>
                <w:sz w:val="20"/>
                <w:szCs w:val="20"/>
              </w:rPr>
              <w:t>: Quote accurately from a text when explaining what the text says explicitly and when drawing inferences from the text.</w:t>
            </w:r>
          </w:p>
          <w:p w:rsidR="001C046B" w:rsidRPr="001C046B" w:rsidRDefault="001C046B" w:rsidP="001C046B">
            <w:pPr>
              <w:pStyle w:val="ListParagraph"/>
              <w:numPr>
                <w:ilvl w:val="0"/>
                <w:numId w:val="16"/>
              </w:numPr>
              <w:rPr>
                <w:b/>
                <w:sz w:val="20"/>
                <w:szCs w:val="20"/>
              </w:rPr>
            </w:pPr>
            <w:r w:rsidRPr="001C046B">
              <w:rPr>
                <w:b/>
                <w:sz w:val="20"/>
                <w:szCs w:val="20"/>
              </w:rPr>
              <w:t>I can quote accurately from a text when explaining information the author gave me explicitly.</w:t>
            </w:r>
          </w:p>
          <w:p w:rsidR="001C046B" w:rsidRPr="001C046B" w:rsidRDefault="001C046B" w:rsidP="001C046B">
            <w:pPr>
              <w:pStyle w:val="ListParagraph"/>
              <w:numPr>
                <w:ilvl w:val="0"/>
                <w:numId w:val="16"/>
              </w:numPr>
              <w:rPr>
                <w:b/>
                <w:sz w:val="20"/>
                <w:szCs w:val="20"/>
              </w:rPr>
            </w:pPr>
            <w:r w:rsidRPr="001C046B">
              <w:rPr>
                <w:b/>
                <w:sz w:val="20"/>
                <w:szCs w:val="20"/>
              </w:rPr>
              <w:t>I can quote accurately from a text when explaining an inference I made while reading.</w:t>
            </w:r>
          </w:p>
        </w:tc>
      </w:tr>
      <w:tr w:rsidR="001C046B" w:rsidTr="001C046B">
        <w:trPr>
          <w:trHeight w:val="1430"/>
        </w:trPr>
        <w:tc>
          <w:tcPr>
            <w:tcW w:w="3078" w:type="dxa"/>
            <w:vMerge w:val="restart"/>
            <w:shd w:val="clear" w:color="auto" w:fill="D9D9D9" w:themeFill="background1" w:themeFillShade="D9"/>
          </w:tcPr>
          <w:p w:rsidR="001C046B" w:rsidRPr="00373240" w:rsidRDefault="001C046B" w:rsidP="001C046B">
            <w:pPr>
              <w:rPr>
                <w:rFonts w:cstheme="minorHAnsi"/>
                <w:bCs/>
                <w:color w:val="010000"/>
                <w:sz w:val="20"/>
                <w:szCs w:val="20"/>
                <w:u w:val="single"/>
              </w:rPr>
            </w:pPr>
          </w:p>
        </w:tc>
        <w:tc>
          <w:tcPr>
            <w:tcW w:w="11538" w:type="dxa"/>
          </w:tcPr>
          <w:p w:rsidR="001C046B" w:rsidRPr="001C046B" w:rsidRDefault="001C046B" w:rsidP="00373240">
            <w:pPr>
              <w:rPr>
                <w:rFonts w:ascii="Calibri" w:hAnsi="Calibri" w:cs="Calibri"/>
                <w:b/>
                <w:bCs/>
                <w:color w:val="010000"/>
                <w:sz w:val="20"/>
                <w:szCs w:val="20"/>
              </w:rPr>
            </w:pPr>
            <w:r w:rsidRPr="001C046B">
              <w:rPr>
                <w:rFonts w:ascii="Calibri" w:hAnsi="Calibri" w:cs="Calibri"/>
                <w:b/>
                <w:bCs/>
                <w:color w:val="010000"/>
                <w:sz w:val="20"/>
                <w:szCs w:val="20"/>
                <w:u w:val="single"/>
              </w:rPr>
              <w:t>Informational 3</w:t>
            </w:r>
            <w:r w:rsidRPr="001C046B">
              <w:rPr>
                <w:rFonts w:ascii="Calibri" w:hAnsi="Calibri" w:cs="Calibri"/>
                <w:b/>
                <w:bCs/>
                <w:color w:val="010000"/>
                <w:sz w:val="20"/>
                <w:szCs w:val="20"/>
              </w:rPr>
              <w:t>: Explain the relationships or interactions between two or more individuals, events, ideas, or concepts in a historical, scientific, or technical text based on specific information in the text.</w:t>
            </w:r>
          </w:p>
          <w:p w:rsidR="001C046B" w:rsidRPr="001C046B" w:rsidRDefault="001C046B" w:rsidP="00373240">
            <w:pPr>
              <w:pStyle w:val="ListParagraph"/>
              <w:numPr>
                <w:ilvl w:val="0"/>
                <w:numId w:val="28"/>
              </w:numPr>
              <w:rPr>
                <w:rFonts w:ascii="Calibri" w:hAnsi="Calibri" w:cs="Calibri"/>
                <w:b/>
                <w:bCs/>
                <w:color w:val="010000"/>
                <w:sz w:val="20"/>
                <w:szCs w:val="20"/>
              </w:rPr>
            </w:pPr>
            <w:r w:rsidRPr="001C046B">
              <w:rPr>
                <w:rFonts w:ascii="Calibri" w:hAnsi="Calibri" w:cs="Calibri"/>
                <w:b/>
                <w:bCs/>
                <w:color w:val="010000"/>
                <w:sz w:val="20"/>
                <w:szCs w:val="20"/>
              </w:rPr>
              <w:t xml:space="preserve">I can explain </w:t>
            </w:r>
            <w:r w:rsidRPr="001C046B">
              <w:rPr>
                <w:rFonts w:ascii="Calibri" w:hAnsi="Calibri" w:cs="Calibri"/>
                <w:b/>
                <w:bCs/>
                <w:color w:val="010000"/>
                <w:sz w:val="20"/>
                <w:szCs w:val="20"/>
                <w:u w:val="single"/>
              </w:rPr>
              <w:t>relationships</w:t>
            </w:r>
            <w:r w:rsidRPr="001C046B">
              <w:rPr>
                <w:rFonts w:ascii="Calibri" w:hAnsi="Calibri" w:cs="Calibri"/>
                <w:b/>
                <w:bCs/>
                <w:color w:val="010000"/>
                <w:sz w:val="20"/>
                <w:szCs w:val="20"/>
              </w:rPr>
              <w:t xml:space="preserve"> or interactions between individuals, events, ideas, or concepts.</w:t>
            </w:r>
          </w:p>
          <w:p w:rsidR="001C046B" w:rsidRPr="001C046B" w:rsidRDefault="001C046B" w:rsidP="00373240">
            <w:pPr>
              <w:pStyle w:val="ListParagraph"/>
              <w:numPr>
                <w:ilvl w:val="0"/>
                <w:numId w:val="28"/>
              </w:numPr>
              <w:rPr>
                <w:rFonts w:ascii="Calibri" w:hAnsi="Calibri" w:cs="Calibri"/>
                <w:b/>
                <w:bCs/>
                <w:color w:val="010000"/>
                <w:sz w:val="20"/>
                <w:szCs w:val="20"/>
              </w:rPr>
            </w:pPr>
            <w:r w:rsidRPr="001C046B">
              <w:rPr>
                <w:rFonts w:ascii="Calibri" w:hAnsi="Calibri" w:cs="Calibri"/>
                <w:b/>
                <w:bCs/>
                <w:color w:val="010000"/>
                <w:sz w:val="20"/>
                <w:szCs w:val="20"/>
              </w:rPr>
              <w:t>I can support my thinking with specific information from the text.</w:t>
            </w:r>
          </w:p>
          <w:p w:rsidR="001C046B" w:rsidRPr="0088306D" w:rsidRDefault="001C046B" w:rsidP="00373240">
            <w:pPr>
              <w:pStyle w:val="ListParagraph"/>
              <w:numPr>
                <w:ilvl w:val="0"/>
                <w:numId w:val="28"/>
              </w:numPr>
              <w:rPr>
                <w:b/>
                <w:sz w:val="20"/>
                <w:szCs w:val="20"/>
              </w:rPr>
            </w:pPr>
            <w:r w:rsidRPr="001C046B">
              <w:rPr>
                <w:rFonts w:ascii="Calibri" w:hAnsi="Calibri" w:cs="Calibri"/>
                <w:b/>
                <w:bCs/>
                <w:color w:val="010000"/>
                <w:sz w:val="20"/>
                <w:szCs w:val="20"/>
              </w:rPr>
              <w:t>I can apply this in historical, scientific, and technical texts.</w:t>
            </w:r>
          </w:p>
          <w:p w:rsidR="0088306D" w:rsidRPr="001C046B" w:rsidRDefault="0088306D" w:rsidP="00373240">
            <w:pPr>
              <w:pStyle w:val="ListParagraph"/>
              <w:numPr>
                <w:ilvl w:val="0"/>
                <w:numId w:val="28"/>
              </w:numPr>
              <w:rPr>
                <w:b/>
                <w:sz w:val="20"/>
                <w:szCs w:val="20"/>
              </w:rPr>
            </w:pPr>
            <w:r>
              <w:rPr>
                <w:rFonts w:ascii="Calibri" w:hAnsi="Calibri" w:cs="Calibri"/>
                <w:b/>
                <w:bCs/>
                <w:color w:val="010000"/>
                <w:sz w:val="20"/>
                <w:szCs w:val="20"/>
              </w:rPr>
              <w:t>I can explain cause/effect relationships using specific information from the text.</w:t>
            </w:r>
          </w:p>
        </w:tc>
      </w:tr>
      <w:tr w:rsidR="004D1B83" w:rsidTr="001C046B">
        <w:trPr>
          <w:trHeight w:val="1160"/>
        </w:trPr>
        <w:tc>
          <w:tcPr>
            <w:tcW w:w="3078" w:type="dxa"/>
            <w:vMerge/>
            <w:shd w:val="clear" w:color="auto" w:fill="D9D9D9" w:themeFill="background1" w:themeFillShade="D9"/>
          </w:tcPr>
          <w:p w:rsidR="004D1B83" w:rsidRPr="00373240" w:rsidRDefault="004D1B83" w:rsidP="00373240">
            <w:pPr>
              <w:pStyle w:val="ListParagraph"/>
              <w:numPr>
                <w:ilvl w:val="0"/>
                <w:numId w:val="26"/>
              </w:numPr>
              <w:rPr>
                <w:rFonts w:cstheme="minorHAnsi"/>
                <w:bCs/>
                <w:sz w:val="20"/>
                <w:szCs w:val="20"/>
              </w:rPr>
            </w:pPr>
          </w:p>
        </w:tc>
        <w:tc>
          <w:tcPr>
            <w:tcW w:w="11538" w:type="dxa"/>
          </w:tcPr>
          <w:p w:rsidR="004D1B83" w:rsidRPr="001C046B" w:rsidRDefault="00F468D4" w:rsidP="00F468D4">
            <w:pPr>
              <w:rPr>
                <w:rFonts w:cstheme="minorHAnsi"/>
                <w:b/>
                <w:bCs/>
                <w:color w:val="010000"/>
                <w:sz w:val="20"/>
                <w:szCs w:val="20"/>
              </w:rPr>
            </w:pPr>
            <w:r w:rsidRPr="001C046B">
              <w:rPr>
                <w:rFonts w:cstheme="minorHAnsi"/>
                <w:b/>
                <w:bCs/>
                <w:color w:val="010000"/>
                <w:sz w:val="20"/>
                <w:szCs w:val="20"/>
                <w:u w:val="single"/>
              </w:rPr>
              <w:t>Informational 5</w:t>
            </w:r>
            <w:r w:rsidRPr="001C046B">
              <w:rPr>
                <w:rFonts w:cstheme="minorHAnsi"/>
                <w:b/>
                <w:bCs/>
                <w:color w:val="010000"/>
                <w:sz w:val="20"/>
                <w:szCs w:val="20"/>
              </w:rPr>
              <w:t xml:space="preserve">: Compare and contrast the overall structure (e.g., chronology, comparison, cause/effect, </w:t>
            </w:r>
            <w:proofErr w:type="gramStart"/>
            <w:r w:rsidRPr="001C046B">
              <w:rPr>
                <w:rFonts w:cstheme="minorHAnsi"/>
                <w:b/>
                <w:bCs/>
                <w:color w:val="010000"/>
                <w:sz w:val="20"/>
                <w:szCs w:val="20"/>
              </w:rPr>
              <w:t>problem</w:t>
            </w:r>
            <w:proofErr w:type="gramEnd"/>
            <w:r w:rsidRPr="001C046B">
              <w:rPr>
                <w:rFonts w:cstheme="minorHAnsi"/>
                <w:b/>
                <w:bCs/>
                <w:color w:val="010000"/>
                <w:sz w:val="20"/>
                <w:szCs w:val="20"/>
              </w:rPr>
              <w:t>/solution) of events, ideas, concepts, or information in two or more texts.</w:t>
            </w:r>
          </w:p>
          <w:p w:rsidR="00F468D4" w:rsidRPr="001C046B" w:rsidRDefault="00F468D4" w:rsidP="00F468D4">
            <w:pPr>
              <w:pStyle w:val="ListParagraph"/>
              <w:numPr>
                <w:ilvl w:val="0"/>
                <w:numId w:val="26"/>
              </w:numPr>
              <w:rPr>
                <w:rFonts w:cstheme="minorHAnsi"/>
                <w:b/>
                <w:bCs/>
                <w:color w:val="010000"/>
                <w:sz w:val="20"/>
                <w:szCs w:val="20"/>
              </w:rPr>
            </w:pPr>
            <w:r w:rsidRPr="001C046B">
              <w:rPr>
                <w:rFonts w:cstheme="minorHAnsi"/>
                <w:b/>
                <w:bCs/>
                <w:color w:val="010000"/>
                <w:sz w:val="20"/>
                <w:szCs w:val="20"/>
              </w:rPr>
              <w:t xml:space="preserve">I can identify the </w:t>
            </w:r>
            <w:r w:rsidRPr="001C046B">
              <w:rPr>
                <w:rFonts w:cstheme="minorHAnsi"/>
                <w:b/>
                <w:bCs/>
                <w:color w:val="010000"/>
                <w:sz w:val="20"/>
                <w:szCs w:val="20"/>
                <w:u w:val="single"/>
              </w:rPr>
              <w:t>structure</w:t>
            </w:r>
            <w:r w:rsidRPr="001C046B">
              <w:rPr>
                <w:rFonts w:cstheme="minorHAnsi"/>
                <w:b/>
                <w:bCs/>
                <w:color w:val="010000"/>
                <w:sz w:val="20"/>
                <w:szCs w:val="20"/>
              </w:rPr>
              <w:t xml:space="preserve"> used to organize a text.</w:t>
            </w:r>
          </w:p>
          <w:p w:rsidR="00F468D4" w:rsidRPr="001C046B" w:rsidRDefault="00F468D4" w:rsidP="00F468D4">
            <w:pPr>
              <w:pStyle w:val="ListParagraph"/>
              <w:numPr>
                <w:ilvl w:val="0"/>
                <w:numId w:val="26"/>
              </w:numPr>
              <w:rPr>
                <w:rFonts w:cstheme="minorHAnsi"/>
                <w:b/>
                <w:bCs/>
                <w:color w:val="010000"/>
                <w:sz w:val="20"/>
                <w:szCs w:val="20"/>
              </w:rPr>
            </w:pPr>
            <w:r w:rsidRPr="001C046B">
              <w:rPr>
                <w:rFonts w:cstheme="minorHAnsi"/>
                <w:b/>
                <w:bCs/>
                <w:color w:val="010000"/>
                <w:sz w:val="20"/>
                <w:szCs w:val="20"/>
              </w:rPr>
              <w:t>I can compare and contrast the structure of two or more texts.</w:t>
            </w:r>
          </w:p>
        </w:tc>
      </w:tr>
      <w:tr w:rsidR="004D1B83" w:rsidTr="001C046B">
        <w:trPr>
          <w:trHeight w:val="1160"/>
        </w:trPr>
        <w:tc>
          <w:tcPr>
            <w:tcW w:w="3078" w:type="dxa"/>
            <w:vMerge/>
            <w:shd w:val="clear" w:color="auto" w:fill="D9D9D9" w:themeFill="background1" w:themeFillShade="D9"/>
          </w:tcPr>
          <w:p w:rsidR="004D1B83" w:rsidRPr="00373240" w:rsidRDefault="004D1B83" w:rsidP="00373240">
            <w:pPr>
              <w:pStyle w:val="ListParagraph"/>
              <w:numPr>
                <w:ilvl w:val="0"/>
                <w:numId w:val="26"/>
              </w:numPr>
              <w:rPr>
                <w:rFonts w:cstheme="minorHAnsi"/>
                <w:bCs/>
                <w:sz w:val="20"/>
                <w:szCs w:val="20"/>
              </w:rPr>
            </w:pPr>
          </w:p>
        </w:tc>
        <w:tc>
          <w:tcPr>
            <w:tcW w:w="11538" w:type="dxa"/>
          </w:tcPr>
          <w:p w:rsidR="00F468D4" w:rsidRDefault="00F468D4" w:rsidP="00373240">
            <w:pPr>
              <w:rPr>
                <w:rFonts w:cstheme="minorHAnsi"/>
                <w:bCs/>
                <w:color w:val="010000"/>
                <w:sz w:val="20"/>
                <w:szCs w:val="20"/>
              </w:rPr>
            </w:pPr>
            <w:r w:rsidRPr="00F468D4">
              <w:rPr>
                <w:sz w:val="20"/>
                <w:szCs w:val="20"/>
                <w:u w:val="single"/>
              </w:rPr>
              <w:t>Informational 6</w:t>
            </w:r>
            <w:r w:rsidRPr="00F468D4">
              <w:rPr>
                <w:sz w:val="20"/>
                <w:szCs w:val="20"/>
              </w:rPr>
              <w:t xml:space="preserve">: </w:t>
            </w:r>
            <w:r w:rsidRPr="00F468D4">
              <w:rPr>
                <w:rFonts w:cstheme="minorHAnsi"/>
                <w:bCs/>
                <w:color w:val="010000"/>
                <w:sz w:val="20"/>
                <w:szCs w:val="20"/>
              </w:rPr>
              <w:t>Analyze multiple accounts of the same event or topic, noting important similarities and differences in the point of view they represent.</w:t>
            </w:r>
          </w:p>
          <w:p w:rsidR="00F468D4" w:rsidRPr="00F468D4" w:rsidRDefault="00F468D4" w:rsidP="00F468D4">
            <w:pPr>
              <w:pStyle w:val="ListParagraph"/>
              <w:numPr>
                <w:ilvl w:val="0"/>
                <w:numId w:val="33"/>
              </w:numPr>
              <w:rPr>
                <w:rFonts w:cstheme="minorHAnsi"/>
                <w:bCs/>
                <w:sz w:val="20"/>
                <w:szCs w:val="20"/>
              </w:rPr>
            </w:pPr>
            <w:r w:rsidRPr="00F468D4">
              <w:rPr>
                <w:rFonts w:cstheme="minorHAnsi"/>
                <w:bCs/>
                <w:sz w:val="20"/>
                <w:szCs w:val="20"/>
              </w:rPr>
              <w:t xml:space="preserve">I can examine multiple </w:t>
            </w:r>
            <w:r w:rsidRPr="00F468D4">
              <w:rPr>
                <w:rFonts w:cstheme="minorHAnsi"/>
                <w:bCs/>
                <w:sz w:val="20"/>
                <w:szCs w:val="20"/>
                <w:u w:val="single"/>
              </w:rPr>
              <w:t>accounts</w:t>
            </w:r>
            <w:r w:rsidRPr="00F468D4">
              <w:rPr>
                <w:rFonts w:cstheme="minorHAnsi"/>
                <w:bCs/>
                <w:sz w:val="20"/>
                <w:szCs w:val="20"/>
              </w:rPr>
              <w:t xml:space="preserve"> of the same event or topic. </w:t>
            </w:r>
          </w:p>
          <w:p w:rsidR="004D1B83" w:rsidRPr="00F468D4" w:rsidRDefault="00F468D4" w:rsidP="00F468D4">
            <w:pPr>
              <w:pStyle w:val="ListParagraph"/>
              <w:numPr>
                <w:ilvl w:val="0"/>
                <w:numId w:val="33"/>
              </w:numPr>
              <w:rPr>
                <w:rFonts w:cstheme="minorHAnsi"/>
                <w:sz w:val="20"/>
                <w:szCs w:val="20"/>
              </w:rPr>
            </w:pPr>
            <w:r w:rsidRPr="00F468D4">
              <w:rPr>
                <w:rFonts w:cstheme="minorHAnsi"/>
                <w:bCs/>
                <w:sz w:val="20"/>
                <w:szCs w:val="20"/>
              </w:rPr>
              <w:t xml:space="preserve">I can identify and discuss similarities and differences between each </w:t>
            </w:r>
            <w:r w:rsidRPr="00F468D4">
              <w:rPr>
                <w:rFonts w:cstheme="minorHAnsi"/>
                <w:bCs/>
                <w:sz w:val="20"/>
                <w:szCs w:val="20"/>
                <w:u w:val="single"/>
              </w:rPr>
              <w:t>point of view</w:t>
            </w:r>
            <w:r>
              <w:rPr>
                <w:rFonts w:cstheme="minorHAnsi"/>
                <w:bCs/>
                <w:sz w:val="20"/>
                <w:szCs w:val="20"/>
              </w:rPr>
              <w:t>.</w:t>
            </w:r>
          </w:p>
        </w:tc>
      </w:tr>
      <w:tr w:rsidR="004D1B83" w:rsidTr="001C046B">
        <w:trPr>
          <w:trHeight w:val="1243"/>
        </w:trPr>
        <w:tc>
          <w:tcPr>
            <w:tcW w:w="3078" w:type="dxa"/>
            <w:vMerge/>
            <w:shd w:val="clear" w:color="auto" w:fill="D9D9D9" w:themeFill="background1" w:themeFillShade="D9"/>
          </w:tcPr>
          <w:p w:rsidR="004D1B83" w:rsidRPr="00373240" w:rsidRDefault="004D1B83" w:rsidP="00373240">
            <w:pPr>
              <w:pStyle w:val="ListParagraph"/>
              <w:numPr>
                <w:ilvl w:val="0"/>
                <w:numId w:val="26"/>
              </w:numPr>
              <w:rPr>
                <w:rFonts w:cstheme="minorHAnsi"/>
                <w:bCs/>
                <w:sz w:val="20"/>
                <w:szCs w:val="20"/>
              </w:rPr>
            </w:pPr>
          </w:p>
        </w:tc>
        <w:tc>
          <w:tcPr>
            <w:tcW w:w="11538" w:type="dxa"/>
          </w:tcPr>
          <w:p w:rsidR="004D1B83" w:rsidRPr="00373240" w:rsidRDefault="004D1B83" w:rsidP="00373240">
            <w:pPr>
              <w:rPr>
                <w:rFonts w:cstheme="minorHAnsi"/>
                <w:bCs/>
                <w:sz w:val="20"/>
                <w:szCs w:val="20"/>
              </w:rPr>
            </w:pPr>
            <w:r w:rsidRPr="00D476C8">
              <w:rPr>
                <w:rFonts w:cstheme="minorHAnsi"/>
                <w:bCs/>
                <w:sz w:val="20"/>
                <w:szCs w:val="20"/>
                <w:u w:val="single"/>
              </w:rPr>
              <w:t>Informational 8</w:t>
            </w:r>
            <w:r w:rsidRPr="00D476C8">
              <w:rPr>
                <w:rFonts w:cstheme="minorHAnsi"/>
                <w:bCs/>
                <w:sz w:val="20"/>
                <w:szCs w:val="20"/>
              </w:rPr>
              <w:t>:</w:t>
            </w:r>
            <w:r>
              <w:rPr>
                <w:rFonts w:cstheme="minorHAnsi"/>
                <w:bCs/>
                <w:sz w:val="20"/>
                <w:szCs w:val="20"/>
              </w:rPr>
              <w:t xml:space="preserve"> </w:t>
            </w:r>
            <w:r w:rsidRPr="00D476C8">
              <w:rPr>
                <w:rFonts w:cstheme="minorHAnsi"/>
                <w:bCs/>
                <w:sz w:val="20"/>
                <w:szCs w:val="20"/>
              </w:rPr>
              <w:t>Explain how an author uses reasons and evidence to supp</w:t>
            </w:r>
            <w:r w:rsidR="009E2B03">
              <w:rPr>
                <w:rFonts w:cstheme="minorHAnsi"/>
                <w:bCs/>
                <w:sz w:val="20"/>
                <w:szCs w:val="20"/>
              </w:rPr>
              <w:t>ort particular points in a text</w:t>
            </w:r>
            <w:r w:rsidR="009E2B03">
              <w:rPr>
                <w:rFonts w:cstheme="minorHAnsi"/>
                <w:bCs/>
                <w:sz w:val="20"/>
                <w:szCs w:val="20"/>
              </w:rPr>
              <w:t>, identifying which reasons and evidence support which point(s).</w:t>
            </w:r>
            <w:bookmarkStart w:id="0" w:name="_GoBack"/>
            <w:bookmarkEnd w:id="0"/>
          </w:p>
          <w:p w:rsidR="004D1B83" w:rsidRPr="00373240" w:rsidRDefault="004D1B83" w:rsidP="00373240">
            <w:pPr>
              <w:pStyle w:val="ListParagraph"/>
              <w:numPr>
                <w:ilvl w:val="0"/>
                <w:numId w:val="29"/>
              </w:numPr>
              <w:ind w:left="702"/>
              <w:rPr>
                <w:rFonts w:cstheme="minorHAnsi"/>
                <w:sz w:val="20"/>
                <w:szCs w:val="20"/>
              </w:rPr>
            </w:pPr>
            <w:r w:rsidRPr="00373240">
              <w:rPr>
                <w:rFonts w:cstheme="minorHAnsi"/>
                <w:sz w:val="20"/>
                <w:szCs w:val="20"/>
              </w:rPr>
              <w:t>I can identify the point an author is trying to make in a nonfiction text.</w:t>
            </w:r>
          </w:p>
          <w:p w:rsidR="004D1B83" w:rsidRPr="00373240" w:rsidRDefault="004D1B83" w:rsidP="00373240">
            <w:pPr>
              <w:pStyle w:val="ListParagraph"/>
              <w:numPr>
                <w:ilvl w:val="0"/>
                <w:numId w:val="29"/>
              </w:numPr>
              <w:ind w:left="702"/>
              <w:rPr>
                <w:rFonts w:cstheme="minorHAnsi"/>
                <w:sz w:val="20"/>
                <w:szCs w:val="20"/>
              </w:rPr>
            </w:pPr>
            <w:r w:rsidRPr="00373240">
              <w:rPr>
                <w:rFonts w:cstheme="minorHAnsi"/>
                <w:sz w:val="20"/>
                <w:szCs w:val="20"/>
              </w:rPr>
              <w:t xml:space="preserve">I can identify the </w:t>
            </w:r>
            <w:r w:rsidRPr="00373240">
              <w:rPr>
                <w:rFonts w:cstheme="minorHAnsi"/>
                <w:sz w:val="20"/>
                <w:szCs w:val="20"/>
                <w:u w:val="single"/>
              </w:rPr>
              <w:t>reasons</w:t>
            </w:r>
            <w:r w:rsidRPr="00373240">
              <w:rPr>
                <w:rFonts w:cstheme="minorHAnsi"/>
                <w:sz w:val="20"/>
                <w:szCs w:val="20"/>
              </w:rPr>
              <w:t xml:space="preserve"> (opinions) an author uses to </w:t>
            </w:r>
            <w:r w:rsidRPr="00373240">
              <w:rPr>
                <w:rFonts w:cstheme="minorHAnsi"/>
                <w:sz w:val="20"/>
                <w:szCs w:val="20"/>
                <w:u w:val="single"/>
              </w:rPr>
              <w:t>support</w:t>
            </w:r>
            <w:r w:rsidRPr="00373240">
              <w:rPr>
                <w:rFonts w:cstheme="minorHAnsi"/>
                <w:sz w:val="20"/>
                <w:szCs w:val="20"/>
              </w:rPr>
              <w:t xml:space="preserve"> their particular point.</w:t>
            </w:r>
          </w:p>
          <w:p w:rsidR="004D1B83" w:rsidRPr="00373240" w:rsidRDefault="004D1B83" w:rsidP="00373240">
            <w:pPr>
              <w:pStyle w:val="ListParagraph"/>
              <w:numPr>
                <w:ilvl w:val="0"/>
                <w:numId w:val="29"/>
              </w:numPr>
              <w:ind w:left="702"/>
              <w:rPr>
                <w:rFonts w:cstheme="minorHAnsi"/>
                <w:sz w:val="20"/>
                <w:szCs w:val="20"/>
              </w:rPr>
            </w:pPr>
            <w:r w:rsidRPr="00373240">
              <w:rPr>
                <w:rFonts w:cstheme="minorHAnsi"/>
                <w:sz w:val="20"/>
                <w:szCs w:val="20"/>
              </w:rPr>
              <w:t xml:space="preserve">I can identify the </w:t>
            </w:r>
            <w:r w:rsidRPr="00373240">
              <w:rPr>
                <w:rFonts w:cstheme="minorHAnsi"/>
                <w:sz w:val="20"/>
                <w:szCs w:val="20"/>
                <w:u w:val="single"/>
              </w:rPr>
              <w:t>evidence</w:t>
            </w:r>
            <w:r w:rsidRPr="00373240">
              <w:rPr>
                <w:rFonts w:cstheme="minorHAnsi"/>
                <w:sz w:val="20"/>
                <w:szCs w:val="20"/>
              </w:rPr>
              <w:t xml:space="preserve"> (facts) an author provides to support their particular points.</w:t>
            </w:r>
          </w:p>
        </w:tc>
      </w:tr>
      <w:tr w:rsidR="004F05F7" w:rsidTr="00C02F2D">
        <w:tc>
          <w:tcPr>
            <w:tcW w:w="14616" w:type="dxa"/>
            <w:gridSpan w:val="2"/>
            <w:tcBorders>
              <w:top w:val="single" w:sz="4" w:space="0" w:color="auto"/>
            </w:tcBorders>
            <w:shd w:val="clear" w:color="auto" w:fill="D9D9D9" w:themeFill="background1" w:themeFillShade="D9"/>
          </w:tcPr>
          <w:p w:rsidR="004F05F7" w:rsidRPr="004F05F7" w:rsidRDefault="002939CC" w:rsidP="004F05F7">
            <w:pPr>
              <w:jc w:val="center"/>
              <w:rPr>
                <w:rFonts w:asciiTheme="majorHAnsi" w:hAnsiTheme="majorHAnsi"/>
                <w:b/>
                <w:sz w:val="28"/>
                <w:szCs w:val="28"/>
              </w:rPr>
            </w:pPr>
            <w:r>
              <w:rPr>
                <w:rFonts w:asciiTheme="majorHAnsi" w:hAnsiTheme="majorHAnsi"/>
                <w:b/>
                <w:sz w:val="28"/>
                <w:szCs w:val="28"/>
              </w:rPr>
              <w:t>Focusing our Instruction</w:t>
            </w:r>
          </w:p>
        </w:tc>
      </w:tr>
      <w:tr w:rsidR="004F05F7" w:rsidTr="001C046B">
        <w:trPr>
          <w:trHeight w:val="2510"/>
        </w:trPr>
        <w:tc>
          <w:tcPr>
            <w:tcW w:w="3078" w:type="dxa"/>
            <w:tcBorders>
              <w:top w:val="single" w:sz="4" w:space="0" w:color="auto"/>
            </w:tcBorders>
            <w:shd w:val="clear" w:color="auto" w:fill="D9D9D9" w:themeFill="background1" w:themeFillShade="D9"/>
          </w:tcPr>
          <w:p w:rsidR="00C02F2D" w:rsidRDefault="00C02F2D" w:rsidP="00964241">
            <w:pPr>
              <w:rPr>
                <w:i/>
                <w:sz w:val="20"/>
                <w:szCs w:val="20"/>
                <w:u w:val="single"/>
              </w:rPr>
            </w:pPr>
          </w:p>
          <w:p w:rsidR="008C27F4" w:rsidRDefault="008C27F4" w:rsidP="00964241">
            <w:pPr>
              <w:rPr>
                <w:i/>
                <w:sz w:val="20"/>
                <w:szCs w:val="20"/>
                <w:u w:val="single"/>
              </w:rPr>
            </w:pPr>
          </w:p>
          <w:p w:rsidR="008C27F4" w:rsidRPr="003C5CDD" w:rsidRDefault="008C27F4" w:rsidP="00964241">
            <w:pPr>
              <w:rPr>
                <w:i/>
                <w:sz w:val="20"/>
                <w:szCs w:val="20"/>
                <w:u w:val="single"/>
              </w:rPr>
            </w:pPr>
          </w:p>
        </w:tc>
        <w:tc>
          <w:tcPr>
            <w:tcW w:w="11538" w:type="dxa"/>
            <w:tcBorders>
              <w:top w:val="single" w:sz="4" w:space="0" w:color="auto"/>
            </w:tcBorders>
          </w:tcPr>
          <w:p w:rsidR="004F05F7" w:rsidRDefault="004F05F7" w:rsidP="00212F64">
            <w:pPr>
              <w:rPr>
                <w:rFonts w:asciiTheme="majorHAnsi" w:hAnsiTheme="majorHAnsi"/>
                <w:sz w:val="28"/>
                <w:szCs w:val="28"/>
              </w:rPr>
            </w:pPr>
          </w:p>
        </w:tc>
      </w:tr>
    </w:tbl>
    <w:p w:rsidR="00F378EA" w:rsidRDefault="004F05F7" w:rsidP="00E067C9">
      <w:pPr>
        <w:spacing w:after="0"/>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r w:rsidR="00F378EA">
        <w:br w:type="page"/>
      </w:r>
    </w:p>
    <w:tbl>
      <w:tblPr>
        <w:tblStyle w:val="TableGrid"/>
        <w:tblW w:w="14633" w:type="dxa"/>
        <w:tblLook w:val="04A0" w:firstRow="1" w:lastRow="0" w:firstColumn="1" w:lastColumn="0" w:noHBand="0" w:noVBand="1"/>
      </w:tblPr>
      <w:tblGrid>
        <w:gridCol w:w="7308"/>
        <w:gridCol w:w="7325"/>
      </w:tblGrid>
      <w:tr w:rsidR="00BD552B" w:rsidTr="00A67F49">
        <w:trPr>
          <w:trHeight w:val="762"/>
        </w:trPr>
        <w:tc>
          <w:tcPr>
            <w:tcW w:w="7308" w:type="dxa"/>
            <w:shd w:val="clear" w:color="auto" w:fill="D9D9D9" w:themeFill="background1" w:themeFillShade="D9"/>
            <w:vAlign w:val="center"/>
          </w:tcPr>
          <w:p w:rsidR="0024624E" w:rsidRDefault="0024624E" w:rsidP="0024624E">
            <w:pPr>
              <w:jc w:val="center"/>
              <w:rPr>
                <w:rFonts w:asciiTheme="majorHAnsi" w:hAnsiTheme="majorHAnsi"/>
                <w:b/>
                <w:sz w:val="28"/>
                <w:szCs w:val="28"/>
              </w:rPr>
            </w:pPr>
            <w:r>
              <w:rPr>
                <w:rFonts w:asciiTheme="majorHAnsi" w:hAnsiTheme="majorHAnsi"/>
                <w:b/>
                <w:sz w:val="28"/>
                <w:szCs w:val="28"/>
              </w:rPr>
              <w:lastRenderedPageBreak/>
              <w:t>Writing Standards</w:t>
            </w:r>
          </w:p>
          <w:p w:rsidR="00373240" w:rsidRPr="00021AAB" w:rsidRDefault="00373240" w:rsidP="00D63E57">
            <w:pPr>
              <w:jc w:val="center"/>
              <w:rPr>
                <w:rFonts w:asciiTheme="majorHAnsi" w:hAnsiTheme="majorHAnsi"/>
                <w:b/>
                <w:i/>
                <w:sz w:val="28"/>
                <w:szCs w:val="28"/>
              </w:rPr>
            </w:pPr>
            <w:r w:rsidRPr="00021AAB">
              <w:rPr>
                <w:rFonts w:asciiTheme="majorHAnsi" w:hAnsiTheme="majorHAnsi"/>
                <w:b/>
                <w:i/>
                <w:sz w:val="28"/>
                <w:szCs w:val="28"/>
              </w:rPr>
              <w:t>Persuasive</w:t>
            </w:r>
            <w:r w:rsidR="0024624E" w:rsidRPr="00021AAB">
              <w:rPr>
                <w:rFonts w:asciiTheme="majorHAnsi" w:hAnsiTheme="majorHAnsi"/>
                <w:b/>
                <w:i/>
                <w:sz w:val="28"/>
                <w:szCs w:val="28"/>
              </w:rPr>
              <w:t xml:space="preserve"> </w:t>
            </w:r>
            <w:r w:rsidR="001C046B">
              <w:rPr>
                <w:rFonts w:asciiTheme="majorHAnsi" w:hAnsiTheme="majorHAnsi"/>
                <w:b/>
                <w:i/>
                <w:sz w:val="28"/>
                <w:szCs w:val="28"/>
              </w:rPr>
              <w:t>Nonfiction</w:t>
            </w:r>
          </w:p>
          <w:p w:rsidR="00BD552B" w:rsidRPr="00BD552B" w:rsidRDefault="00D63E57" w:rsidP="00D63E57">
            <w:pPr>
              <w:jc w:val="center"/>
              <w:rPr>
                <w:rFonts w:asciiTheme="majorHAnsi" w:hAnsiTheme="majorHAnsi"/>
                <w:b/>
                <w:sz w:val="28"/>
                <w:szCs w:val="28"/>
              </w:rPr>
            </w:pPr>
            <w:r>
              <w:rPr>
                <w:rFonts w:asciiTheme="majorHAnsi" w:hAnsiTheme="majorHAnsi"/>
                <w:b/>
                <w:sz w:val="28"/>
                <w:szCs w:val="28"/>
              </w:rPr>
              <w:t xml:space="preserve"> </w:t>
            </w:r>
            <w:r w:rsidR="0024624E" w:rsidRPr="00BD552B">
              <w:rPr>
                <w:rFonts w:asciiTheme="majorHAnsi" w:hAnsiTheme="majorHAnsi"/>
                <w:b/>
                <w:sz w:val="28"/>
                <w:szCs w:val="28"/>
              </w:rPr>
              <w:t>(Being a Writer)</w:t>
            </w:r>
          </w:p>
        </w:tc>
        <w:tc>
          <w:tcPr>
            <w:tcW w:w="7325"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24624E" w:rsidRPr="00BD552B" w:rsidRDefault="00BD552B" w:rsidP="00F468D4">
            <w:pPr>
              <w:jc w:val="center"/>
              <w:rPr>
                <w:rFonts w:asciiTheme="majorHAnsi" w:hAnsiTheme="majorHAnsi"/>
                <w:b/>
                <w:sz w:val="28"/>
                <w:szCs w:val="28"/>
              </w:rPr>
            </w:pPr>
            <w:r w:rsidRPr="00BD552B">
              <w:rPr>
                <w:rFonts w:asciiTheme="majorHAnsi" w:hAnsiTheme="majorHAnsi"/>
                <w:b/>
                <w:sz w:val="28"/>
                <w:szCs w:val="28"/>
              </w:rPr>
              <w:t xml:space="preserve">Journeys Lessons </w:t>
            </w:r>
            <w:r w:rsidR="00F468D4">
              <w:rPr>
                <w:rFonts w:asciiTheme="majorHAnsi" w:hAnsiTheme="majorHAnsi"/>
                <w:b/>
                <w:sz w:val="28"/>
                <w:szCs w:val="28"/>
              </w:rPr>
              <w:t>11-15</w:t>
            </w:r>
          </w:p>
        </w:tc>
      </w:tr>
      <w:tr w:rsidR="00021AAB" w:rsidTr="00021AAB">
        <w:trPr>
          <w:trHeight w:val="1871"/>
        </w:trPr>
        <w:tc>
          <w:tcPr>
            <w:tcW w:w="7308" w:type="dxa"/>
            <w:vMerge w:val="restart"/>
          </w:tcPr>
          <w:p w:rsidR="00021AAB" w:rsidRPr="00235F1B" w:rsidRDefault="00235F1B" w:rsidP="004206B1">
            <w:pPr>
              <w:rPr>
                <w:sz w:val="20"/>
                <w:szCs w:val="20"/>
              </w:rPr>
            </w:pPr>
            <w:r>
              <w:rPr>
                <w:sz w:val="20"/>
                <w:szCs w:val="20"/>
                <w:u w:val="single"/>
              </w:rPr>
              <w:t>Writing 1:</w:t>
            </w:r>
            <w:r>
              <w:rPr>
                <w:sz w:val="20"/>
                <w:szCs w:val="20"/>
              </w:rPr>
              <w:t xml:space="preserve"> </w:t>
            </w:r>
            <w:r w:rsidRPr="00235F1B">
              <w:rPr>
                <w:sz w:val="20"/>
                <w:szCs w:val="20"/>
              </w:rPr>
              <w:t>Write opinion pieces on topics or texts, supporting a point of view with reasons and information.</w:t>
            </w:r>
          </w:p>
          <w:p w:rsidR="00021AAB" w:rsidRPr="00021AAB" w:rsidRDefault="00021AAB" w:rsidP="00373240">
            <w:pPr>
              <w:pStyle w:val="ListParagraph"/>
              <w:numPr>
                <w:ilvl w:val="0"/>
                <w:numId w:val="8"/>
              </w:numPr>
              <w:rPr>
                <w:sz w:val="20"/>
                <w:szCs w:val="20"/>
              </w:rPr>
            </w:pPr>
            <w:r w:rsidRPr="00021AAB">
              <w:rPr>
                <w:sz w:val="20"/>
                <w:szCs w:val="20"/>
              </w:rPr>
              <w:t>I can select a topic, determine my point of view and provide reasons supported by facts and details from the text to support my purpose</w:t>
            </w:r>
            <w:r w:rsidR="00476722">
              <w:rPr>
                <w:sz w:val="20"/>
                <w:szCs w:val="20"/>
              </w:rPr>
              <w:t xml:space="preserve"> for writing</w:t>
            </w:r>
            <w:r w:rsidRPr="00021AAB">
              <w:rPr>
                <w:sz w:val="20"/>
                <w:szCs w:val="20"/>
              </w:rPr>
              <w:t>.</w:t>
            </w:r>
          </w:p>
          <w:p w:rsidR="00021AAB" w:rsidRPr="00021AAB" w:rsidRDefault="00021AAB" w:rsidP="00373240">
            <w:pPr>
              <w:pStyle w:val="ListParagraph"/>
              <w:numPr>
                <w:ilvl w:val="0"/>
                <w:numId w:val="8"/>
              </w:numPr>
              <w:rPr>
                <w:sz w:val="20"/>
                <w:szCs w:val="20"/>
              </w:rPr>
            </w:pPr>
            <w:r w:rsidRPr="00021AAB">
              <w:rPr>
                <w:sz w:val="20"/>
                <w:szCs w:val="20"/>
              </w:rPr>
              <w:t>I can create opinion pieces using an organizational structure that includes:</w:t>
            </w:r>
          </w:p>
          <w:p w:rsidR="00021AAB" w:rsidRPr="00021AAB" w:rsidRDefault="00021AAB" w:rsidP="00373240">
            <w:pPr>
              <w:pStyle w:val="ListParagraph"/>
              <w:numPr>
                <w:ilvl w:val="1"/>
                <w:numId w:val="8"/>
              </w:numPr>
              <w:rPr>
                <w:sz w:val="20"/>
                <w:szCs w:val="20"/>
              </w:rPr>
            </w:pPr>
            <w:proofErr w:type="gramStart"/>
            <w:r w:rsidRPr="00021AAB">
              <w:rPr>
                <w:sz w:val="20"/>
                <w:szCs w:val="20"/>
              </w:rPr>
              <w:t>an</w:t>
            </w:r>
            <w:proofErr w:type="gramEnd"/>
            <w:r w:rsidRPr="00021AAB">
              <w:rPr>
                <w:sz w:val="20"/>
                <w:szCs w:val="20"/>
              </w:rPr>
              <w:t xml:space="preserve"> introduction including a clearly stated topic, point of view and ideas to support my point of view.</w:t>
            </w:r>
          </w:p>
          <w:p w:rsidR="00021AAB" w:rsidRPr="00021AAB" w:rsidRDefault="00021AAB" w:rsidP="00373240">
            <w:pPr>
              <w:pStyle w:val="ListParagraph"/>
              <w:numPr>
                <w:ilvl w:val="1"/>
                <w:numId w:val="8"/>
              </w:numPr>
              <w:rPr>
                <w:sz w:val="20"/>
                <w:szCs w:val="20"/>
              </w:rPr>
            </w:pPr>
            <w:proofErr w:type="gramStart"/>
            <w:r w:rsidRPr="00021AAB">
              <w:rPr>
                <w:sz w:val="20"/>
                <w:szCs w:val="20"/>
              </w:rPr>
              <w:t>reasons</w:t>
            </w:r>
            <w:proofErr w:type="gramEnd"/>
            <w:r w:rsidRPr="00021AAB">
              <w:rPr>
                <w:sz w:val="20"/>
                <w:szCs w:val="20"/>
              </w:rPr>
              <w:t xml:space="preserve"> supported by facts and details presented logically to support understanding.</w:t>
            </w:r>
          </w:p>
          <w:p w:rsidR="00021AAB" w:rsidRPr="00021AAB" w:rsidRDefault="00021AAB" w:rsidP="00373240">
            <w:pPr>
              <w:pStyle w:val="ListParagraph"/>
              <w:numPr>
                <w:ilvl w:val="1"/>
                <w:numId w:val="8"/>
              </w:numPr>
              <w:rPr>
                <w:sz w:val="20"/>
                <w:szCs w:val="20"/>
              </w:rPr>
            </w:pPr>
            <w:proofErr w:type="gramStart"/>
            <w:r w:rsidRPr="00021AAB">
              <w:rPr>
                <w:sz w:val="20"/>
                <w:szCs w:val="20"/>
              </w:rPr>
              <w:t>linking</w:t>
            </w:r>
            <w:proofErr w:type="gramEnd"/>
            <w:r w:rsidRPr="00021AAB">
              <w:rPr>
                <w:sz w:val="20"/>
                <w:szCs w:val="20"/>
              </w:rPr>
              <w:t xml:space="preserve"> words and phrases to connect facts and details to support my opinions.</w:t>
            </w:r>
          </w:p>
          <w:p w:rsidR="00021AAB" w:rsidRPr="00021AAB" w:rsidRDefault="00021AAB" w:rsidP="00373240">
            <w:pPr>
              <w:pStyle w:val="ListParagraph"/>
              <w:numPr>
                <w:ilvl w:val="1"/>
                <w:numId w:val="8"/>
              </w:numPr>
              <w:rPr>
                <w:sz w:val="20"/>
                <w:szCs w:val="20"/>
              </w:rPr>
            </w:pPr>
            <w:proofErr w:type="gramStart"/>
            <w:r w:rsidRPr="00021AAB">
              <w:rPr>
                <w:sz w:val="20"/>
                <w:szCs w:val="20"/>
              </w:rPr>
              <w:t>a</w:t>
            </w:r>
            <w:proofErr w:type="gramEnd"/>
            <w:r w:rsidRPr="00021AAB">
              <w:rPr>
                <w:sz w:val="20"/>
                <w:szCs w:val="20"/>
              </w:rPr>
              <w:t xml:space="preserve"> concluding statement or section to provide closure that supports my point of view.</w:t>
            </w:r>
          </w:p>
        </w:tc>
        <w:tc>
          <w:tcPr>
            <w:tcW w:w="7325" w:type="dxa"/>
          </w:tcPr>
          <w:p w:rsidR="00235F1B" w:rsidRPr="004000E4" w:rsidRDefault="00235F1B" w:rsidP="00235F1B">
            <w:pPr>
              <w:rPr>
                <w:rFonts w:ascii="Calibri" w:eastAsia="MS PGothic" w:hAnsi="Calibri" w:cs="Arial"/>
                <w:bCs/>
                <w:sz w:val="20"/>
                <w:szCs w:val="20"/>
              </w:rPr>
            </w:pPr>
            <w:r w:rsidRPr="00AF5CA5">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4000E4">
              <w:rPr>
                <w:rFonts w:ascii="Calibri" w:eastAsia="MS PGothic" w:hAnsi="Calibri" w:cs="Arial"/>
                <w:bCs/>
                <w:sz w:val="20"/>
                <w:szCs w:val="20"/>
              </w:rPr>
              <w:t>Demonstrate command of the conventions of standard English grammar and usage when writing or speaking.</w:t>
            </w:r>
          </w:p>
          <w:p w:rsidR="00021AAB" w:rsidRPr="00021AAB" w:rsidRDefault="00021AAB" w:rsidP="00F468D4">
            <w:pPr>
              <w:pStyle w:val="ListParagraph"/>
              <w:numPr>
                <w:ilvl w:val="0"/>
                <w:numId w:val="1"/>
              </w:numPr>
              <w:rPr>
                <w:sz w:val="20"/>
                <w:szCs w:val="20"/>
              </w:rPr>
            </w:pPr>
            <w:r w:rsidRPr="00021AAB">
              <w:rPr>
                <w:sz w:val="20"/>
                <w:szCs w:val="20"/>
              </w:rPr>
              <w:t xml:space="preserve">I can recognize, produce and use correct verb tenses while writing. </w:t>
            </w:r>
            <w:r w:rsidR="0097610B">
              <w:rPr>
                <w:sz w:val="20"/>
                <w:szCs w:val="20"/>
              </w:rPr>
              <w:t xml:space="preserve">      </w:t>
            </w:r>
            <w:r w:rsidRPr="00021AAB">
              <w:rPr>
                <w:sz w:val="20"/>
                <w:szCs w:val="20"/>
              </w:rPr>
              <w:t>(Lessons 12</w:t>
            </w:r>
            <w:r w:rsidR="004703E4">
              <w:rPr>
                <w:sz w:val="20"/>
                <w:szCs w:val="20"/>
              </w:rPr>
              <w:t xml:space="preserve">, 13 </w:t>
            </w:r>
            <w:r w:rsidRPr="00021AAB">
              <w:rPr>
                <w:sz w:val="20"/>
                <w:szCs w:val="20"/>
              </w:rPr>
              <w:t xml:space="preserve"> and 15)</w:t>
            </w:r>
          </w:p>
          <w:p w:rsidR="00021AAB" w:rsidRPr="00021AAB" w:rsidRDefault="00021AAB" w:rsidP="00F468D4">
            <w:pPr>
              <w:pStyle w:val="ListParagraph"/>
              <w:numPr>
                <w:ilvl w:val="0"/>
                <w:numId w:val="1"/>
              </w:numPr>
              <w:rPr>
                <w:rFonts w:ascii="Calibri" w:eastAsia="MS PGothic" w:hAnsi="Calibri" w:cs="Arial"/>
                <w:bCs/>
                <w:sz w:val="20"/>
                <w:szCs w:val="20"/>
                <w:u w:val="single"/>
              </w:rPr>
            </w:pPr>
            <w:r w:rsidRPr="00021AAB">
              <w:rPr>
                <w:sz w:val="20"/>
                <w:szCs w:val="20"/>
              </w:rPr>
              <w:t>I can use verb tenses consistently and correctly in my writing to show events in the order they happened. (Lessons 12</w:t>
            </w:r>
            <w:r w:rsidR="004703E4">
              <w:rPr>
                <w:sz w:val="20"/>
                <w:szCs w:val="20"/>
              </w:rPr>
              <w:t>, 13</w:t>
            </w:r>
            <w:r w:rsidRPr="00021AAB">
              <w:rPr>
                <w:sz w:val="20"/>
                <w:szCs w:val="20"/>
              </w:rPr>
              <w:t xml:space="preserve"> and 15)</w:t>
            </w:r>
          </w:p>
        </w:tc>
      </w:tr>
      <w:tr w:rsidR="00021AAB" w:rsidTr="001C046B">
        <w:trPr>
          <w:trHeight w:val="3050"/>
        </w:trPr>
        <w:tc>
          <w:tcPr>
            <w:tcW w:w="7308" w:type="dxa"/>
            <w:vMerge/>
          </w:tcPr>
          <w:p w:rsidR="00021AAB" w:rsidRPr="00F468D4" w:rsidRDefault="00021AAB" w:rsidP="00021AAB">
            <w:pPr>
              <w:pStyle w:val="NoSpacing"/>
              <w:rPr>
                <w:sz w:val="20"/>
                <w:szCs w:val="20"/>
                <w:u w:val="single"/>
              </w:rPr>
            </w:pPr>
          </w:p>
        </w:tc>
        <w:tc>
          <w:tcPr>
            <w:tcW w:w="7325" w:type="dxa"/>
          </w:tcPr>
          <w:p w:rsidR="00235F1B" w:rsidRPr="004000E4" w:rsidRDefault="00235F1B" w:rsidP="00235F1B">
            <w:pPr>
              <w:rPr>
                <w:rFonts w:ascii="Calibri" w:eastAsia="MS PGothic" w:hAnsi="Calibri" w:cs="Arial"/>
                <w:bCs/>
                <w:sz w:val="20"/>
                <w:szCs w:val="20"/>
              </w:rPr>
            </w:pPr>
            <w:r w:rsidRPr="00AF5CA5">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850F5F">
              <w:rPr>
                <w:rFonts w:ascii="Calibri" w:eastAsia="MS PGothic" w:hAnsi="Calibri" w:cs="Arial"/>
                <w:bCs/>
                <w:sz w:val="20"/>
                <w:szCs w:val="20"/>
              </w:rPr>
              <w:t>Determine or clarify the meaning of unknown and multiple-meaning words and phrases based on grade 5 reading and content, choosing flexibly from a range of strategies.</w:t>
            </w:r>
          </w:p>
          <w:p w:rsidR="00021AAB" w:rsidRPr="00F468D4" w:rsidRDefault="00021AAB" w:rsidP="00021AAB">
            <w:pPr>
              <w:pStyle w:val="ListParagraph"/>
              <w:numPr>
                <w:ilvl w:val="0"/>
                <w:numId w:val="4"/>
              </w:numPr>
              <w:rPr>
                <w:rFonts w:ascii="Calibri" w:eastAsia="MS PGothic" w:hAnsi="Calibri" w:cs="Arial"/>
                <w:bCs/>
                <w:sz w:val="20"/>
                <w:szCs w:val="20"/>
              </w:rPr>
            </w:pPr>
            <w:r w:rsidRPr="00F468D4">
              <w:rPr>
                <w:rFonts w:ascii="Calibri" w:eastAsia="MS PGothic" w:hAnsi="Calibri" w:cs="Arial"/>
                <w:bCs/>
                <w:sz w:val="20"/>
                <w:szCs w:val="20"/>
              </w:rPr>
              <w:t>I can use context clues to help me determine the meaning of an unknown word.</w:t>
            </w:r>
            <w:r>
              <w:rPr>
                <w:rFonts w:ascii="Calibri" w:eastAsia="MS PGothic" w:hAnsi="Calibri" w:cs="Arial"/>
                <w:bCs/>
                <w:sz w:val="20"/>
                <w:szCs w:val="20"/>
              </w:rPr>
              <w:t xml:space="preserve"> (Lesson 12)</w:t>
            </w:r>
          </w:p>
          <w:p w:rsidR="00021AAB" w:rsidRDefault="00021AAB" w:rsidP="00021AAB">
            <w:pPr>
              <w:pStyle w:val="ListParagraph"/>
              <w:numPr>
                <w:ilvl w:val="0"/>
                <w:numId w:val="4"/>
              </w:numPr>
              <w:rPr>
                <w:rFonts w:ascii="Calibri" w:eastAsia="MS PGothic" w:hAnsi="Calibri" w:cs="Arial"/>
                <w:bCs/>
                <w:sz w:val="20"/>
                <w:szCs w:val="20"/>
              </w:rPr>
            </w:pPr>
            <w:r w:rsidRPr="00F468D4">
              <w:rPr>
                <w:rFonts w:ascii="Calibri" w:eastAsia="MS PGothic" w:hAnsi="Calibri" w:cs="Arial"/>
                <w:bCs/>
                <w:sz w:val="20"/>
                <w:szCs w:val="20"/>
              </w:rPr>
              <w:t>I can use reference materials, both in print and digital, to determine the meaning and pronunciation of a word.</w:t>
            </w:r>
            <w:r>
              <w:rPr>
                <w:rFonts w:ascii="Calibri" w:eastAsia="MS PGothic" w:hAnsi="Calibri" w:cs="Arial"/>
                <w:bCs/>
                <w:sz w:val="20"/>
                <w:szCs w:val="20"/>
              </w:rPr>
              <w:t xml:space="preserve"> (Lessons 11 and 13)</w:t>
            </w:r>
          </w:p>
          <w:p w:rsidR="00021AAB" w:rsidRDefault="00021AAB" w:rsidP="00021AAB">
            <w:pPr>
              <w:pStyle w:val="ListParagraph"/>
              <w:numPr>
                <w:ilvl w:val="0"/>
                <w:numId w:val="4"/>
              </w:numPr>
              <w:rPr>
                <w:rFonts w:ascii="Calibri" w:eastAsia="MS PGothic" w:hAnsi="Calibri" w:cs="Arial"/>
                <w:bCs/>
                <w:sz w:val="20"/>
                <w:szCs w:val="20"/>
              </w:rPr>
            </w:pPr>
            <w:r w:rsidRPr="00F468D4">
              <w:rPr>
                <w:rFonts w:ascii="Calibri" w:eastAsia="MS PGothic" w:hAnsi="Calibri" w:cs="Arial"/>
                <w:bCs/>
                <w:sz w:val="20"/>
                <w:szCs w:val="20"/>
              </w:rPr>
              <w:t xml:space="preserve">I can use the root words graph, meter, port and </w:t>
            </w:r>
            <w:proofErr w:type="spellStart"/>
            <w:r w:rsidRPr="00F468D4">
              <w:rPr>
                <w:rFonts w:ascii="Calibri" w:eastAsia="MS PGothic" w:hAnsi="Calibri" w:cs="Arial"/>
                <w:bCs/>
                <w:sz w:val="20"/>
                <w:szCs w:val="20"/>
              </w:rPr>
              <w:t>ject</w:t>
            </w:r>
            <w:proofErr w:type="spellEnd"/>
            <w:r w:rsidRPr="00F468D4">
              <w:rPr>
                <w:rFonts w:ascii="Calibri" w:eastAsia="MS PGothic" w:hAnsi="Calibri" w:cs="Arial"/>
                <w:bCs/>
                <w:sz w:val="20"/>
                <w:szCs w:val="20"/>
              </w:rPr>
              <w:t xml:space="preserve"> to help me determine the meaning of a word.</w:t>
            </w:r>
            <w:r>
              <w:rPr>
                <w:rFonts w:ascii="Calibri" w:eastAsia="MS PGothic" w:hAnsi="Calibri" w:cs="Arial"/>
                <w:bCs/>
                <w:sz w:val="20"/>
                <w:szCs w:val="20"/>
              </w:rPr>
              <w:t xml:space="preserve"> (Lesson 14)</w:t>
            </w:r>
          </w:p>
          <w:p w:rsidR="00021AAB" w:rsidRPr="00021AAB" w:rsidRDefault="00021AAB" w:rsidP="00021AAB">
            <w:pPr>
              <w:pStyle w:val="ListParagraph"/>
              <w:numPr>
                <w:ilvl w:val="0"/>
                <w:numId w:val="4"/>
              </w:numPr>
              <w:rPr>
                <w:rFonts w:ascii="Calibri" w:eastAsia="MS PGothic" w:hAnsi="Calibri" w:cs="Arial"/>
                <w:bCs/>
                <w:sz w:val="20"/>
                <w:szCs w:val="20"/>
              </w:rPr>
            </w:pPr>
            <w:r w:rsidRPr="00021AAB">
              <w:rPr>
                <w:rFonts w:ascii="Calibri" w:eastAsia="MS PGothic" w:hAnsi="Calibri" w:cs="Arial"/>
                <w:bCs/>
                <w:sz w:val="20"/>
                <w:szCs w:val="20"/>
              </w:rPr>
              <w:t xml:space="preserve">I can use the prefixes in-, </w:t>
            </w:r>
            <w:proofErr w:type="spellStart"/>
            <w:r w:rsidRPr="00021AAB">
              <w:rPr>
                <w:rFonts w:ascii="Calibri" w:eastAsia="MS PGothic" w:hAnsi="Calibri" w:cs="Arial"/>
                <w:bCs/>
                <w:sz w:val="20"/>
                <w:szCs w:val="20"/>
              </w:rPr>
              <w:t>im</w:t>
            </w:r>
            <w:proofErr w:type="spellEnd"/>
            <w:r w:rsidRPr="00021AAB">
              <w:rPr>
                <w:rFonts w:ascii="Calibri" w:eastAsia="MS PGothic" w:hAnsi="Calibri" w:cs="Arial"/>
                <w:bCs/>
                <w:sz w:val="20"/>
                <w:szCs w:val="20"/>
              </w:rPr>
              <w:t xml:space="preserve">-, </w:t>
            </w:r>
            <w:proofErr w:type="spellStart"/>
            <w:r w:rsidRPr="00021AAB">
              <w:rPr>
                <w:rFonts w:ascii="Calibri" w:eastAsia="MS PGothic" w:hAnsi="Calibri" w:cs="Arial"/>
                <w:bCs/>
                <w:sz w:val="20"/>
                <w:szCs w:val="20"/>
              </w:rPr>
              <w:t>il</w:t>
            </w:r>
            <w:proofErr w:type="spellEnd"/>
            <w:r w:rsidRPr="00021AAB">
              <w:rPr>
                <w:rFonts w:ascii="Calibri" w:eastAsia="MS PGothic" w:hAnsi="Calibri" w:cs="Arial"/>
                <w:bCs/>
                <w:sz w:val="20"/>
                <w:szCs w:val="20"/>
              </w:rPr>
              <w:t xml:space="preserve">- and </w:t>
            </w:r>
            <w:proofErr w:type="spellStart"/>
            <w:r w:rsidRPr="00021AAB">
              <w:rPr>
                <w:rFonts w:ascii="Calibri" w:eastAsia="MS PGothic" w:hAnsi="Calibri" w:cs="Arial"/>
                <w:bCs/>
                <w:sz w:val="20"/>
                <w:szCs w:val="20"/>
              </w:rPr>
              <w:t>ir</w:t>
            </w:r>
            <w:proofErr w:type="spellEnd"/>
            <w:r w:rsidRPr="00021AAB">
              <w:rPr>
                <w:rFonts w:ascii="Calibri" w:eastAsia="MS PGothic" w:hAnsi="Calibri" w:cs="Arial"/>
                <w:bCs/>
                <w:sz w:val="20"/>
                <w:szCs w:val="20"/>
              </w:rPr>
              <w:t>- to help me determine the meaning of a word. (Lesson 15)</w:t>
            </w:r>
          </w:p>
        </w:tc>
      </w:tr>
    </w:tbl>
    <w:p w:rsidR="00CD1EDE" w:rsidRDefault="00CD1EDE" w:rsidP="00AB69BF">
      <w:pPr>
        <w:pStyle w:val="NoSpacing"/>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14688" w:type="dxa"/>
        <w:tblLook w:val="04A0" w:firstRow="1" w:lastRow="0" w:firstColumn="1" w:lastColumn="0" w:noHBand="0" w:noVBand="1"/>
      </w:tblPr>
      <w:tblGrid>
        <w:gridCol w:w="7344"/>
        <w:gridCol w:w="7344"/>
      </w:tblGrid>
      <w:tr w:rsidR="002939CC" w:rsidRPr="00BD552B" w:rsidTr="00021AAB">
        <w:tc>
          <w:tcPr>
            <w:tcW w:w="7344"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F468D4">
            <w:pPr>
              <w:jc w:val="center"/>
              <w:rPr>
                <w:rFonts w:asciiTheme="majorHAnsi" w:hAnsiTheme="majorHAnsi"/>
                <w:b/>
                <w:sz w:val="28"/>
                <w:szCs w:val="28"/>
              </w:rPr>
            </w:pPr>
            <w:r w:rsidRPr="00BD552B">
              <w:rPr>
                <w:rFonts w:asciiTheme="majorHAnsi" w:hAnsiTheme="majorHAnsi"/>
                <w:b/>
                <w:sz w:val="28"/>
                <w:szCs w:val="28"/>
              </w:rPr>
              <w:t xml:space="preserve">Journeys Lessons </w:t>
            </w:r>
            <w:r w:rsidR="00F468D4">
              <w:rPr>
                <w:rFonts w:asciiTheme="majorHAnsi" w:hAnsiTheme="majorHAnsi"/>
                <w:b/>
                <w:sz w:val="28"/>
              </w:rPr>
              <w:t>11-15</w:t>
            </w:r>
          </w:p>
        </w:tc>
        <w:tc>
          <w:tcPr>
            <w:tcW w:w="7344"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F468D4">
            <w:pPr>
              <w:jc w:val="center"/>
              <w:rPr>
                <w:rFonts w:asciiTheme="majorHAnsi" w:hAnsiTheme="majorHAnsi"/>
                <w:b/>
                <w:sz w:val="28"/>
                <w:szCs w:val="28"/>
              </w:rPr>
            </w:pPr>
            <w:r w:rsidRPr="00BD552B">
              <w:rPr>
                <w:rFonts w:asciiTheme="majorHAnsi" w:hAnsiTheme="majorHAnsi"/>
                <w:b/>
                <w:sz w:val="28"/>
                <w:szCs w:val="28"/>
              </w:rPr>
              <w:t xml:space="preserve">Journeys Lessons </w:t>
            </w:r>
            <w:r w:rsidR="00F468D4">
              <w:rPr>
                <w:rFonts w:asciiTheme="majorHAnsi" w:hAnsiTheme="majorHAnsi"/>
                <w:b/>
                <w:sz w:val="28"/>
              </w:rPr>
              <w:t>11-15</w:t>
            </w:r>
          </w:p>
        </w:tc>
      </w:tr>
      <w:tr w:rsidR="002939CC" w:rsidTr="001C046B">
        <w:trPr>
          <w:trHeight w:val="2105"/>
        </w:trPr>
        <w:tc>
          <w:tcPr>
            <w:tcW w:w="7344" w:type="dxa"/>
          </w:tcPr>
          <w:p w:rsidR="002939CC" w:rsidRPr="002939CC" w:rsidRDefault="002939CC" w:rsidP="002939CC">
            <w:pPr>
              <w:rPr>
                <w:rFonts w:ascii="Calibri" w:eastAsia="MS PGothic" w:hAnsi="Calibri" w:cs="Arial"/>
                <w:bCs/>
                <w:sz w:val="20"/>
                <w:szCs w:val="20"/>
                <w:u w:val="single"/>
              </w:rPr>
            </w:pPr>
            <w:r w:rsidRPr="002939CC">
              <w:rPr>
                <w:rFonts w:ascii="Calibri" w:eastAsia="MS PGothic" w:hAnsi="Calibri" w:cs="Arial"/>
                <w:bCs/>
                <w:sz w:val="20"/>
                <w:szCs w:val="20"/>
                <w:u w:val="single"/>
              </w:rPr>
              <w:t>Foundational 3:</w:t>
            </w:r>
          </w:p>
          <w:p w:rsidR="00F468D4" w:rsidRPr="00F468D4" w:rsidRDefault="00F468D4" w:rsidP="00F468D4">
            <w:pPr>
              <w:pStyle w:val="ListParagraph"/>
              <w:numPr>
                <w:ilvl w:val="0"/>
                <w:numId w:val="2"/>
              </w:numPr>
              <w:ind w:left="720"/>
              <w:rPr>
                <w:sz w:val="20"/>
              </w:rPr>
            </w:pPr>
            <w:r w:rsidRPr="00F468D4">
              <w:rPr>
                <w:sz w:val="20"/>
              </w:rPr>
              <w:t>I can read and write words with the VCCV pattern.</w:t>
            </w:r>
            <w:r>
              <w:rPr>
                <w:sz w:val="20"/>
              </w:rPr>
              <w:t xml:space="preserve"> (Lesson 11)</w:t>
            </w:r>
          </w:p>
          <w:p w:rsidR="00F468D4" w:rsidRPr="00F468D4" w:rsidRDefault="00F468D4" w:rsidP="00F468D4">
            <w:pPr>
              <w:pStyle w:val="ListParagraph"/>
              <w:numPr>
                <w:ilvl w:val="0"/>
                <w:numId w:val="2"/>
              </w:numPr>
              <w:ind w:left="720"/>
              <w:rPr>
                <w:sz w:val="20"/>
              </w:rPr>
            </w:pPr>
            <w:r w:rsidRPr="00F468D4">
              <w:rPr>
                <w:sz w:val="20"/>
              </w:rPr>
              <w:t>I can read and write words with the VCV pattern.</w:t>
            </w:r>
            <w:r>
              <w:rPr>
                <w:sz w:val="20"/>
              </w:rPr>
              <w:t xml:space="preserve"> (Lesson 12)</w:t>
            </w:r>
          </w:p>
          <w:p w:rsidR="00F468D4" w:rsidRPr="00F468D4" w:rsidRDefault="00F468D4" w:rsidP="00F468D4">
            <w:pPr>
              <w:pStyle w:val="ListParagraph"/>
              <w:numPr>
                <w:ilvl w:val="0"/>
                <w:numId w:val="2"/>
              </w:numPr>
              <w:ind w:left="720"/>
              <w:rPr>
                <w:sz w:val="20"/>
              </w:rPr>
            </w:pPr>
            <w:r w:rsidRPr="00F468D4">
              <w:rPr>
                <w:sz w:val="20"/>
              </w:rPr>
              <w:t>I can read and write words with the VCCCV pattern.</w:t>
            </w:r>
            <w:r>
              <w:rPr>
                <w:sz w:val="20"/>
              </w:rPr>
              <w:t xml:space="preserve"> (Lesson 13)</w:t>
            </w:r>
          </w:p>
          <w:p w:rsidR="00F468D4" w:rsidRPr="00F468D4" w:rsidRDefault="00F468D4" w:rsidP="00F468D4">
            <w:pPr>
              <w:pStyle w:val="ListParagraph"/>
              <w:numPr>
                <w:ilvl w:val="0"/>
                <w:numId w:val="2"/>
              </w:numPr>
              <w:ind w:left="720"/>
              <w:rPr>
                <w:sz w:val="20"/>
              </w:rPr>
            </w:pPr>
            <w:r w:rsidRPr="00F468D4">
              <w:rPr>
                <w:sz w:val="20"/>
              </w:rPr>
              <w:t>I can read and write words with the VV pattern.</w:t>
            </w:r>
            <w:r>
              <w:rPr>
                <w:sz w:val="20"/>
              </w:rPr>
              <w:t xml:space="preserve"> (Lesson 14)</w:t>
            </w:r>
          </w:p>
          <w:p w:rsidR="002939CC" w:rsidRPr="002939CC" w:rsidRDefault="00F468D4" w:rsidP="00F468D4">
            <w:pPr>
              <w:pStyle w:val="ListParagraph"/>
              <w:numPr>
                <w:ilvl w:val="0"/>
                <w:numId w:val="2"/>
              </w:numPr>
              <w:ind w:left="720"/>
            </w:pPr>
            <w:r w:rsidRPr="00F468D4">
              <w:rPr>
                <w:sz w:val="20"/>
              </w:rPr>
              <w:t>I can read and write words with the final schwa + l sounds.</w:t>
            </w:r>
            <w:r>
              <w:rPr>
                <w:sz w:val="20"/>
              </w:rPr>
              <w:t xml:space="preserve"> (Lesson 15)</w:t>
            </w:r>
          </w:p>
        </w:tc>
        <w:tc>
          <w:tcPr>
            <w:tcW w:w="7344" w:type="dxa"/>
          </w:tcPr>
          <w:p w:rsidR="002939CC" w:rsidRDefault="002939CC" w:rsidP="00921979">
            <w:pPr>
              <w:rPr>
                <w:rFonts w:eastAsiaTheme="minorEastAsia"/>
                <w:sz w:val="20"/>
                <w:u w:val="single"/>
              </w:rPr>
            </w:pPr>
            <w:r w:rsidRPr="002939CC">
              <w:rPr>
                <w:rFonts w:eastAsiaTheme="minorEastAsia"/>
                <w:sz w:val="20"/>
                <w:u w:val="single"/>
              </w:rPr>
              <w:t>Foundational 4:</w:t>
            </w:r>
          </w:p>
          <w:p w:rsidR="00F468D4" w:rsidRPr="00F468D4" w:rsidRDefault="00F468D4" w:rsidP="00F468D4">
            <w:pPr>
              <w:pStyle w:val="ListParagraph"/>
              <w:numPr>
                <w:ilvl w:val="0"/>
                <w:numId w:val="3"/>
              </w:numPr>
              <w:ind w:left="702"/>
              <w:rPr>
                <w:sz w:val="20"/>
              </w:rPr>
            </w:pPr>
            <w:r w:rsidRPr="00F468D4">
              <w:rPr>
                <w:sz w:val="20"/>
              </w:rPr>
              <w:t>I can decode unknown words quickly and accurately when I read aloud to help me better understand the text.</w:t>
            </w:r>
            <w:r>
              <w:rPr>
                <w:sz w:val="20"/>
              </w:rPr>
              <w:t xml:space="preserve"> </w:t>
            </w:r>
            <w:r w:rsidR="00A67F49">
              <w:rPr>
                <w:sz w:val="20"/>
              </w:rPr>
              <w:t xml:space="preserve"> (Lesson 11)</w:t>
            </w:r>
          </w:p>
          <w:p w:rsidR="00F468D4" w:rsidRPr="00F468D4" w:rsidRDefault="00F468D4" w:rsidP="00F468D4">
            <w:pPr>
              <w:pStyle w:val="ListParagraph"/>
              <w:numPr>
                <w:ilvl w:val="0"/>
                <w:numId w:val="3"/>
              </w:numPr>
              <w:ind w:left="702"/>
              <w:rPr>
                <w:sz w:val="20"/>
              </w:rPr>
            </w:pPr>
            <w:r w:rsidRPr="00F468D4">
              <w:rPr>
                <w:sz w:val="20"/>
              </w:rPr>
              <w:t>I can adjust the rate of my reading to help me better understand the text.</w:t>
            </w:r>
            <w:r w:rsidR="00A67F49">
              <w:rPr>
                <w:sz w:val="20"/>
              </w:rPr>
              <w:t xml:space="preserve"> (Lesson 12)</w:t>
            </w:r>
          </w:p>
          <w:p w:rsidR="002939CC" w:rsidRPr="002939CC" w:rsidRDefault="00F468D4" w:rsidP="00F468D4">
            <w:pPr>
              <w:pStyle w:val="ListParagraph"/>
              <w:numPr>
                <w:ilvl w:val="0"/>
                <w:numId w:val="3"/>
              </w:numPr>
              <w:ind w:left="702"/>
            </w:pPr>
            <w:r w:rsidRPr="00F468D4">
              <w:rPr>
                <w:sz w:val="20"/>
              </w:rPr>
              <w:t>I can change my voice and pause for punctuation when I read aloud to reflect emotion from the text.</w:t>
            </w:r>
            <w:r w:rsidR="00A67F49">
              <w:rPr>
                <w:sz w:val="20"/>
              </w:rPr>
              <w:t xml:space="preserve"> (Lesson 13, 14 and 15)</w:t>
            </w:r>
          </w:p>
        </w:tc>
      </w:tr>
    </w:tbl>
    <w:p w:rsidR="00921979" w:rsidRDefault="00921979" w:rsidP="00921979">
      <w:pPr>
        <w:pStyle w:val="NoSpacing"/>
        <w:rPr>
          <w:rFonts w:asciiTheme="majorHAnsi" w:hAnsiTheme="majorHAnsi"/>
          <w:sz w:val="28"/>
        </w:rPr>
      </w:pPr>
    </w:p>
    <w:p w:rsidR="001C046B" w:rsidRDefault="001C046B"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541187">
            <w:pPr>
              <w:jc w:val="center"/>
              <w:rPr>
                <w:sz w:val="14"/>
              </w:rPr>
            </w:pPr>
            <w:r>
              <w:rPr>
                <w:rFonts w:asciiTheme="majorHAnsi" w:hAnsiTheme="majorHAnsi"/>
                <w:b/>
                <w:sz w:val="28"/>
              </w:rPr>
              <w:t xml:space="preserve">Journeys Lessons </w:t>
            </w:r>
            <w:r w:rsidR="00A67F49">
              <w:rPr>
                <w:rFonts w:asciiTheme="majorHAnsi" w:hAnsiTheme="majorHAnsi"/>
                <w:b/>
                <w:sz w:val="28"/>
              </w:rPr>
              <w:t>11-15</w:t>
            </w:r>
          </w:p>
        </w:tc>
      </w:tr>
      <w:tr w:rsidR="00EC38E7" w:rsidTr="00541187">
        <w:trPr>
          <w:trHeight w:val="818"/>
        </w:trPr>
        <w:tc>
          <w:tcPr>
            <w:tcW w:w="14631" w:type="dxa"/>
            <w:shd w:val="clear" w:color="auto" w:fill="auto"/>
          </w:tcPr>
          <w:p w:rsidR="00541187" w:rsidRDefault="00541187" w:rsidP="00541187">
            <w:pPr>
              <w:rPr>
                <w:rFonts w:ascii="Calibri" w:eastAsia="MS PGothic" w:hAnsi="Calibri" w:cs="Arial"/>
                <w:bCs/>
                <w:sz w:val="20"/>
                <w:szCs w:val="20"/>
              </w:rPr>
            </w:pPr>
            <w:r w:rsidRPr="00871C88">
              <w:rPr>
                <w:rFonts w:ascii="Calibri" w:eastAsia="MS PGothic" w:hAnsi="Calibri" w:cs="Arial"/>
                <w:bCs/>
                <w:sz w:val="20"/>
                <w:szCs w:val="20"/>
                <w:u w:val="single"/>
              </w:rPr>
              <w:t>Speaking and Listening 3</w:t>
            </w:r>
            <w:r>
              <w:rPr>
                <w:rFonts w:ascii="Calibri" w:eastAsia="MS PGothic" w:hAnsi="Calibri" w:cs="Arial"/>
                <w:bCs/>
                <w:sz w:val="20"/>
                <w:szCs w:val="20"/>
              </w:rPr>
              <w:t xml:space="preserve">: </w:t>
            </w:r>
            <w:r w:rsidRPr="005B0223">
              <w:rPr>
                <w:rFonts w:ascii="Calibri" w:eastAsia="MS PGothic" w:hAnsi="Calibri" w:cs="Arial"/>
                <w:bCs/>
                <w:sz w:val="20"/>
                <w:szCs w:val="20"/>
              </w:rPr>
              <w:t>Summarize the points a speaker makes and explain how each claim is supported by reasons and evidence</w:t>
            </w:r>
            <w:r>
              <w:rPr>
                <w:rFonts w:ascii="Calibri" w:eastAsia="MS PGothic" w:hAnsi="Calibri" w:cs="Arial"/>
                <w:bCs/>
                <w:sz w:val="20"/>
                <w:szCs w:val="20"/>
              </w:rPr>
              <w:t>.</w:t>
            </w:r>
          </w:p>
          <w:p w:rsidR="00FC5AC4" w:rsidRPr="00541187" w:rsidRDefault="00541187" w:rsidP="00541187">
            <w:pPr>
              <w:pStyle w:val="ListParagraph"/>
              <w:numPr>
                <w:ilvl w:val="0"/>
                <w:numId w:val="38"/>
              </w:numPr>
              <w:rPr>
                <w:rFonts w:asciiTheme="majorHAnsi" w:hAnsiTheme="majorHAnsi"/>
                <w:b/>
                <w:sz w:val="28"/>
              </w:rPr>
            </w:pPr>
            <w:r w:rsidRPr="00541187">
              <w:rPr>
                <w:sz w:val="20"/>
              </w:rPr>
              <w:t>I can summarize the points a speaker makes using their specific reasons and evidence.</w:t>
            </w:r>
          </w:p>
        </w:tc>
      </w:tr>
    </w:tbl>
    <w:p w:rsidR="005A3533" w:rsidRPr="006A0955" w:rsidRDefault="005A3533" w:rsidP="00EC38E7">
      <w:pPr>
        <w:rPr>
          <w:sz w:val="14"/>
        </w:rPr>
      </w:pPr>
    </w:p>
    <w:sectPr w:rsidR="005A3533" w:rsidRPr="006A0955" w:rsidSect="00EC38E7">
      <w:footerReference w:type="default" r:id="rId9"/>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01" w:rsidRDefault="00157A01" w:rsidP="002E46F1">
      <w:pPr>
        <w:spacing w:after="0" w:line="240" w:lineRule="auto"/>
      </w:pPr>
      <w:r>
        <w:separator/>
      </w:r>
    </w:p>
  </w:endnote>
  <w:endnote w:type="continuationSeparator" w:id="0">
    <w:p w:rsidR="00157A01" w:rsidRDefault="00157A01"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F1" w:rsidRDefault="002E46F1"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921979">
      <w:rPr>
        <w:rFonts w:asciiTheme="majorHAnsi" w:hAnsiTheme="majorHAnsi"/>
      </w:rPr>
      <w:t>3</w:t>
    </w:r>
    <w:r>
      <w:rPr>
        <w:rFonts w:asciiTheme="majorHAnsi" w:hAnsiTheme="majorHAnsi"/>
      </w:rPr>
      <w:t>-201</w:t>
    </w:r>
    <w:r w:rsidR="00921979">
      <w:rPr>
        <w:rFonts w:asciiTheme="majorHAnsi" w:hAnsiTheme="majorHAnsi"/>
      </w:rPr>
      <w:t>4</w:t>
    </w:r>
    <w:r>
      <w:rPr>
        <w:rFonts w:asciiTheme="majorHAnsi" w:hAnsiTheme="majorHAnsi"/>
      </w:rPr>
      <w:t xml:space="preserve"> Literacy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9E2B03" w:rsidRPr="009E2B03">
      <w:rPr>
        <w:rFonts w:asciiTheme="majorHAnsi" w:hAnsiTheme="majorHAnsi"/>
        <w:b/>
        <w:bCs/>
        <w:noProof/>
      </w:rPr>
      <w:t>3</w:t>
    </w:r>
    <w:r>
      <w:rPr>
        <w:rFonts w:asciiTheme="majorHAnsi" w:hAnsiTheme="majorHAnsi"/>
        <w:b/>
        <w:bCs/>
        <w:noProof/>
      </w:rPr>
      <w:fldChar w:fldCharType="end"/>
    </w:r>
  </w:p>
  <w:p w:rsidR="002E46F1" w:rsidRPr="002E46F1" w:rsidRDefault="002E46F1" w:rsidP="002E46F1">
    <w:pPr>
      <w:pStyle w:val="NoSpacing"/>
      <w:jc w:val="center"/>
      <w:rPr>
        <w:rFonts w:asciiTheme="majorHAnsi" w:hAnsiTheme="majorHAnsi"/>
      </w:rPr>
    </w:pPr>
    <w:r>
      <w:rPr>
        <w:rFonts w:asciiTheme="majorHAnsi" w:hAnsiTheme="majorHAnsi"/>
        <w:b/>
        <w:bCs/>
        <w:noProof/>
      </w:rPr>
      <w:t xml:space="preserve">Grade </w:t>
    </w:r>
    <w:r w:rsidR="00B773B4">
      <w:rPr>
        <w:rFonts w:asciiTheme="majorHAnsi" w:hAnsiTheme="majorHAnsi"/>
        <w:b/>
        <w:bCs/>
        <w:noProof/>
      </w:rPr>
      <w:t>5</w:t>
    </w:r>
    <w:r w:rsidR="0057035B">
      <w:rPr>
        <w:rFonts w:asciiTheme="majorHAnsi" w:hAnsiTheme="majorHAnsi"/>
        <w:b/>
        <w:bCs/>
        <w:noProof/>
      </w:rPr>
      <w:t xml:space="preserve"> </w:t>
    </w:r>
    <w:r>
      <w:rPr>
        <w:rFonts w:asciiTheme="majorHAnsi" w:hAnsiTheme="majorHAnsi"/>
        <w:b/>
        <w:bCs/>
        <w:noProof/>
      </w:rPr>
      <w:t xml:space="preserve">– Unit </w:t>
    </w:r>
    <w:r w:rsidR="00C246C4">
      <w:rPr>
        <w:rFonts w:asciiTheme="majorHAnsi" w:hAnsiTheme="majorHAnsi"/>
        <w:b/>
        <w:bCs/>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01" w:rsidRDefault="00157A01" w:rsidP="002E46F1">
      <w:pPr>
        <w:spacing w:after="0" w:line="240" w:lineRule="auto"/>
      </w:pPr>
      <w:r>
        <w:separator/>
      </w:r>
    </w:p>
  </w:footnote>
  <w:footnote w:type="continuationSeparator" w:id="0">
    <w:p w:rsidR="00157A01" w:rsidRDefault="00157A01"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6A63619"/>
    <w:multiLevelType w:val="hybridMultilevel"/>
    <w:tmpl w:val="87E6267C"/>
    <w:lvl w:ilvl="0" w:tplc="A9B646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B06DE"/>
    <w:multiLevelType w:val="hybridMultilevel"/>
    <w:tmpl w:val="5F8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9185A"/>
    <w:multiLevelType w:val="multilevel"/>
    <w:tmpl w:val="C8B67202"/>
    <w:lvl w:ilvl="0">
      <w:start w:val="4"/>
      <w:numFmt w:val="decimal"/>
      <w:lvlText w:val="%1."/>
      <w:lvlJc w:val="left"/>
      <w:pPr>
        <w:ind w:left="720" w:hanging="360"/>
      </w:pPr>
      <w:rPr>
        <w:rFonts w:hint="default"/>
      </w:rPr>
    </w:lvl>
    <w:lvl w:ilvl="1">
      <w:start w:val="3"/>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10BB7D21"/>
    <w:multiLevelType w:val="hybridMultilevel"/>
    <w:tmpl w:val="4768E87E"/>
    <w:lvl w:ilvl="0" w:tplc="04090001">
      <w:start w:val="1"/>
      <w:numFmt w:val="bullet"/>
      <w:lvlText w:val=""/>
      <w:lvlJc w:val="left"/>
      <w:pPr>
        <w:ind w:left="720" w:hanging="360"/>
      </w:pPr>
      <w:rPr>
        <w:rFonts w:ascii="Symbol" w:hAnsi="Symbol" w:hint="default"/>
      </w:rPr>
    </w:lvl>
    <w:lvl w:ilvl="1" w:tplc="AEB4CB9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13182"/>
    <w:multiLevelType w:val="hybridMultilevel"/>
    <w:tmpl w:val="20104D48"/>
    <w:lvl w:ilvl="0" w:tplc="A9B646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41138"/>
    <w:multiLevelType w:val="hybridMultilevel"/>
    <w:tmpl w:val="815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77084"/>
    <w:multiLevelType w:val="hybridMultilevel"/>
    <w:tmpl w:val="7736C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42079E"/>
    <w:multiLevelType w:val="hybridMultilevel"/>
    <w:tmpl w:val="BA3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31CAC"/>
    <w:multiLevelType w:val="hybridMultilevel"/>
    <w:tmpl w:val="5784B5CC"/>
    <w:lvl w:ilvl="0" w:tplc="0C3E0A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A76877"/>
    <w:multiLevelType w:val="hybridMultilevel"/>
    <w:tmpl w:val="11647D7A"/>
    <w:lvl w:ilvl="0" w:tplc="4BF8F9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5D7524"/>
    <w:multiLevelType w:val="hybridMultilevel"/>
    <w:tmpl w:val="86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3202D"/>
    <w:multiLevelType w:val="hybridMultilevel"/>
    <w:tmpl w:val="C8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B2364"/>
    <w:multiLevelType w:val="hybridMultilevel"/>
    <w:tmpl w:val="BB8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32498"/>
    <w:multiLevelType w:val="hybridMultilevel"/>
    <w:tmpl w:val="193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878DA"/>
    <w:multiLevelType w:val="hybridMultilevel"/>
    <w:tmpl w:val="314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A54E3"/>
    <w:multiLevelType w:val="hybridMultilevel"/>
    <w:tmpl w:val="B6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17A17"/>
    <w:multiLevelType w:val="hybridMultilevel"/>
    <w:tmpl w:val="FB8CCEE6"/>
    <w:lvl w:ilvl="0" w:tplc="CC0093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876"/>
    <w:multiLevelType w:val="hybridMultilevel"/>
    <w:tmpl w:val="4DE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A0EAF"/>
    <w:multiLevelType w:val="multilevel"/>
    <w:tmpl w:val="6CC2DEC2"/>
    <w:lvl w:ilvl="0">
      <w:start w:val="4"/>
      <w:numFmt w:val="decimal"/>
      <w:lvlText w:val="%1."/>
      <w:lvlJc w:val="left"/>
      <w:pPr>
        <w:ind w:left="720" w:hanging="360"/>
      </w:pPr>
      <w:rPr>
        <w:rFonts w:hint="default"/>
      </w:rPr>
    </w:lvl>
    <w:lvl w:ilvl="1">
      <w:start w:val="2"/>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59450613"/>
    <w:multiLevelType w:val="hybridMultilevel"/>
    <w:tmpl w:val="77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73F7A"/>
    <w:multiLevelType w:val="hybridMultilevel"/>
    <w:tmpl w:val="DC5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A1CE8"/>
    <w:multiLevelType w:val="hybridMultilevel"/>
    <w:tmpl w:val="65D04E62"/>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A50F1"/>
    <w:multiLevelType w:val="hybridMultilevel"/>
    <w:tmpl w:val="FAB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31FA6"/>
    <w:multiLevelType w:val="hybridMultilevel"/>
    <w:tmpl w:val="A93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537A4"/>
    <w:multiLevelType w:val="hybridMultilevel"/>
    <w:tmpl w:val="8A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97D33"/>
    <w:multiLevelType w:val="hybridMultilevel"/>
    <w:tmpl w:val="CB34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D34AB4"/>
    <w:multiLevelType w:val="hybridMultilevel"/>
    <w:tmpl w:val="394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CE6BCB"/>
    <w:multiLevelType w:val="hybridMultilevel"/>
    <w:tmpl w:val="6CF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17"/>
  </w:num>
  <w:num w:numId="5">
    <w:abstractNumId w:val="24"/>
  </w:num>
  <w:num w:numId="6">
    <w:abstractNumId w:val="26"/>
  </w:num>
  <w:num w:numId="7">
    <w:abstractNumId w:val="14"/>
  </w:num>
  <w:num w:numId="8">
    <w:abstractNumId w:val="1"/>
  </w:num>
  <w:num w:numId="9">
    <w:abstractNumId w:val="34"/>
  </w:num>
  <w:num w:numId="10">
    <w:abstractNumId w:val="23"/>
  </w:num>
  <w:num w:numId="11">
    <w:abstractNumId w:val="0"/>
  </w:num>
  <w:num w:numId="12">
    <w:abstractNumId w:val="37"/>
  </w:num>
  <w:num w:numId="13">
    <w:abstractNumId w:val="21"/>
  </w:num>
  <w:num w:numId="14">
    <w:abstractNumId w:val="3"/>
  </w:num>
  <w:num w:numId="15">
    <w:abstractNumId w:val="30"/>
  </w:num>
  <w:num w:numId="16">
    <w:abstractNumId w:val="36"/>
  </w:num>
  <w:num w:numId="17">
    <w:abstractNumId w:val="8"/>
  </w:num>
  <w:num w:numId="18">
    <w:abstractNumId w:val="15"/>
  </w:num>
  <w:num w:numId="19">
    <w:abstractNumId w:val="13"/>
  </w:num>
  <w:num w:numId="20">
    <w:abstractNumId w:val="16"/>
  </w:num>
  <w:num w:numId="21">
    <w:abstractNumId w:val="6"/>
  </w:num>
  <w:num w:numId="22">
    <w:abstractNumId w:val="10"/>
  </w:num>
  <w:num w:numId="23">
    <w:abstractNumId w:val="31"/>
  </w:num>
  <w:num w:numId="24">
    <w:abstractNumId w:val="4"/>
  </w:num>
  <w:num w:numId="25">
    <w:abstractNumId w:val="5"/>
  </w:num>
  <w:num w:numId="26">
    <w:abstractNumId w:val="35"/>
  </w:num>
  <w:num w:numId="27">
    <w:abstractNumId w:val="29"/>
  </w:num>
  <w:num w:numId="28">
    <w:abstractNumId w:val="28"/>
  </w:num>
  <w:num w:numId="29">
    <w:abstractNumId w:val="9"/>
  </w:num>
  <w:num w:numId="30">
    <w:abstractNumId w:val="20"/>
  </w:num>
  <w:num w:numId="31">
    <w:abstractNumId w:val="27"/>
  </w:num>
  <w:num w:numId="32">
    <w:abstractNumId w:val="18"/>
  </w:num>
  <w:num w:numId="33">
    <w:abstractNumId w:val="32"/>
  </w:num>
  <w:num w:numId="34">
    <w:abstractNumId w:val="25"/>
  </w:num>
  <w:num w:numId="35">
    <w:abstractNumId w:val="19"/>
  </w:num>
  <w:num w:numId="36">
    <w:abstractNumId w:val="33"/>
  </w:num>
  <w:num w:numId="37">
    <w:abstractNumId w:val="2"/>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1AAB"/>
    <w:rsid w:val="000372FC"/>
    <w:rsid w:val="00042676"/>
    <w:rsid w:val="00063B4C"/>
    <w:rsid w:val="0008265B"/>
    <w:rsid w:val="00095B4F"/>
    <w:rsid w:val="000A2D4E"/>
    <w:rsid w:val="000C3256"/>
    <w:rsid w:val="000E4499"/>
    <w:rsid w:val="000F310C"/>
    <w:rsid w:val="00113B8E"/>
    <w:rsid w:val="00145073"/>
    <w:rsid w:val="00153146"/>
    <w:rsid w:val="00157A01"/>
    <w:rsid w:val="001742E1"/>
    <w:rsid w:val="00177191"/>
    <w:rsid w:val="00182CAE"/>
    <w:rsid w:val="00192E75"/>
    <w:rsid w:val="001A3BC2"/>
    <w:rsid w:val="001A5F1D"/>
    <w:rsid w:val="001B3278"/>
    <w:rsid w:val="001C046B"/>
    <w:rsid w:val="001C262A"/>
    <w:rsid w:val="00202D26"/>
    <w:rsid w:val="00206037"/>
    <w:rsid w:val="00212F64"/>
    <w:rsid w:val="00220A87"/>
    <w:rsid w:val="00222A62"/>
    <w:rsid w:val="00230129"/>
    <w:rsid w:val="00231B19"/>
    <w:rsid w:val="00234C0B"/>
    <w:rsid w:val="00235F1B"/>
    <w:rsid w:val="0024624E"/>
    <w:rsid w:val="0026346A"/>
    <w:rsid w:val="002913D6"/>
    <w:rsid w:val="002939CC"/>
    <w:rsid w:val="002B01A4"/>
    <w:rsid w:val="002D3D89"/>
    <w:rsid w:val="002E33A7"/>
    <w:rsid w:val="002E46F1"/>
    <w:rsid w:val="002F7C64"/>
    <w:rsid w:val="00345303"/>
    <w:rsid w:val="003518C1"/>
    <w:rsid w:val="00373240"/>
    <w:rsid w:val="00373F61"/>
    <w:rsid w:val="003804A3"/>
    <w:rsid w:val="003863F2"/>
    <w:rsid w:val="00393CB9"/>
    <w:rsid w:val="003A4C57"/>
    <w:rsid w:val="003A5803"/>
    <w:rsid w:val="003C5CDD"/>
    <w:rsid w:val="003D0F37"/>
    <w:rsid w:val="003E19AD"/>
    <w:rsid w:val="00405DE6"/>
    <w:rsid w:val="00413DEE"/>
    <w:rsid w:val="00414DEF"/>
    <w:rsid w:val="004206B1"/>
    <w:rsid w:val="0043194F"/>
    <w:rsid w:val="004320E8"/>
    <w:rsid w:val="0043758F"/>
    <w:rsid w:val="00444826"/>
    <w:rsid w:val="00446393"/>
    <w:rsid w:val="004666C6"/>
    <w:rsid w:val="004703E4"/>
    <w:rsid w:val="00476722"/>
    <w:rsid w:val="004835F1"/>
    <w:rsid w:val="00490139"/>
    <w:rsid w:val="00491BA0"/>
    <w:rsid w:val="004951AA"/>
    <w:rsid w:val="00495C8B"/>
    <w:rsid w:val="004B34FF"/>
    <w:rsid w:val="004D0C1D"/>
    <w:rsid w:val="004D1B83"/>
    <w:rsid w:val="004F05F7"/>
    <w:rsid w:val="00536F74"/>
    <w:rsid w:val="00541187"/>
    <w:rsid w:val="00550CF9"/>
    <w:rsid w:val="0057035B"/>
    <w:rsid w:val="00581692"/>
    <w:rsid w:val="005A3533"/>
    <w:rsid w:val="005E1DCC"/>
    <w:rsid w:val="005F0C76"/>
    <w:rsid w:val="00624853"/>
    <w:rsid w:val="00624EF5"/>
    <w:rsid w:val="00633559"/>
    <w:rsid w:val="00645C5E"/>
    <w:rsid w:val="00694154"/>
    <w:rsid w:val="006973D1"/>
    <w:rsid w:val="006A01EB"/>
    <w:rsid w:val="006A0955"/>
    <w:rsid w:val="006A5D50"/>
    <w:rsid w:val="006B09E7"/>
    <w:rsid w:val="006C450A"/>
    <w:rsid w:val="006C5CA2"/>
    <w:rsid w:val="006E2E9A"/>
    <w:rsid w:val="006E6D4F"/>
    <w:rsid w:val="0070776A"/>
    <w:rsid w:val="00711970"/>
    <w:rsid w:val="007154AC"/>
    <w:rsid w:val="007200B6"/>
    <w:rsid w:val="00731B1F"/>
    <w:rsid w:val="00740747"/>
    <w:rsid w:val="0075207A"/>
    <w:rsid w:val="00753896"/>
    <w:rsid w:val="00756BD5"/>
    <w:rsid w:val="00773DE2"/>
    <w:rsid w:val="00781F61"/>
    <w:rsid w:val="00786C0A"/>
    <w:rsid w:val="007A2325"/>
    <w:rsid w:val="007C6146"/>
    <w:rsid w:val="007D429C"/>
    <w:rsid w:val="007E45A4"/>
    <w:rsid w:val="00800BB5"/>
    <w:rsid w:val="00843C20"/>
    <w:rsid w:val="0085000E"/>
    <w:rsid w:val="00850F5F"/>
    <w:rsid w:val="008541A1"/>
    <w:rsid w:val="0086036F"/>
    <w:rsid w:val="00863685"/>
    <w:rsid w:val="0088306D"/>
    <w:rsid w:val="00892E59"/>
    <w:rsid w:val="008A7875"/>
    <w:rsid w:val="008B5D9E"/>
    <w:rsid w:val="008C1B96"/>
    <w:rsid w:val="008C27F4"/>
    <w:rsid w:val="008C4A92"/>
    <w:rsid w:val="008F6BD7"/>
    <w:rsid w:val="00904275"/>
    <w:rsid w:val="0090462C"/>
    <w:rsid w:val="00921688"/>
    <w:rsid w:val="00921979"/>
    <w:rsid w:val="00932C81"/>
    <w:rsid w:val="00934D7D"/>
    <w:rsid w:val="00947E1A"/>
    <w:rsid w:val="0095396A"/>
    <w:rsid w:val="00964241"/>
    <w:rsid w:val="0097610B"/>
    <w:rsid w:val="009B4622"/>
    <w:rsid w:val="009C118C"/>
    <w:rsid w:val="009E2B03"/>
    <w:rsid w:val="009F1894"/>
    <w:rsid w:val="00A06FF6"/>
    <w:rsid w:val="00A13508"/>
    <w:rsid w:val="00A13D20"/>
    <w:rsid w:val="00A162B1"/>
    <w:rsid w:val="00A2566C"/>
    <w:rsid w:val="00A372AF"/>
    <w:rsid w:val="00A67F49"/>
    <w:rsid w:val="00A76D8F"/>
    <w:rsid w:val="00A77FB3"/>
    <w:rsid w:val="00A928DE"/>
    <w:rsid w:val="00A97080"/>
    <w:rsid w:val="00AB2C43"/>
    <w:rsid w:val="00AB69BF"/>
    <w:rsid w:val="00AC540C"/>
    <w:rsid w:val="00AE7E5A"/>
    <w:rsid w:val="00B016CB"/>
    <w:rsid w:val="00B227E7"/>
    <w:rsid w:val="00B34028"/>
    <w:rsid w:val="00B52D7B"/>
    <w:rsid w:val="00B600D4"/>
    <w:rsid w:val="00B61DBF"/>
    <w:rsid w:val="00B773B4"/>
    <w:rsid w:val="00B8292D"/>
    <w:rsid w:val="00B909E4"/>
    <w:rsid w:val="00B91E01"/>
    <w:rsid w:val="00B94EE3"/>
    <w:rsid w:val="00B97908"/>
    <w:rsid w:val="00BC67F9"/>
    <w:rsid w:val="00BD552B"/>
    <w:rsid w:val="00BD6D2F"/>
    <w:rsid w:val="00BE7D5B"/>
    <w:rsid w:val="00C02F2D"/>
    <w:rsid w:val="00C06D45"/>
    <w:rsid w:val="00C077CF"/>
    <w:rsid w:val="00C246C4"/>
    <w:rsid w:val="00C27954"/>
    <w:rsid w:val="00C3371D"/>
    <w:rsid w:val="00C514B5"/>
    <w:rsid w:val="00C64298"/>
    <w:rsid w:val="00C92D21"/>
    <w:rsid w:val="00CA6145"/>
    <w:rsid w:val="00CB6A75"/>
    <w:rsid w:val="00CB6CF2"/>
    <w:rsid w:val="00CD1EDE"/>
    <w:rsid w:val="00CE6B86"/>
    <w:rsid w:val="00CF621F"/>
    <w:rsid w:val="00D10F5D"/>
    <w:rsid w:val="00D17B25"/>
    <w:rsid w:val="00D32F02"/>
    <w:rsid w:val="00D3534B"/>
    <w:rsid w:val="00D60684"/>
    <w:rsid w:val="00D63E57"/>
    <w:rsid w:val="00D90BC0"/>
    <w:rsid w:val="00DA20A7"/>
    <w:rsid w:val="00DA28A2"/>
    <w:rsid w:val="00DA5C5B"/>
    <w:rsid w:val="00DA6AB0"/>
    <w:rsid w:val="00DB7C32"/>
    <w:rsid w:val="00DC1FBA"/>
    <w:rsid w:val="00DC3AE1"/>
    <w:rsid w:val="00DE5ACF"/>
    <w:rsid w:val="00DE5ADF"/>
    <w:rsid w:val="00DF7E4F"/>
    <w:rsid w:val="00E067C9"/>
    <w:rsid w:val="00E14D05"/>
    <w:rsid w:val="00E277D8"/>
    <w:rsid w:val="00E325D3"/>
    <w:rsid w:val="00E54238"/>
    <w:rsid w:val="00E74FA9"/>
    <w:rsid w:val="00EB2CC9"/>
    <w:rsid w:val="00EC38E7"/>
    <w:rsid w:val="00EE524D"/>
    <w:rsid w:val="00EF2C41"/>
    <w:rsid w:val="00EF78B3"/>
    <w:rsid w:val="00EF7FD7"/>
    <w:rsid w:val="00F00939"/>
    <w:rsid w:val="00F1194C"/>
    <w:rsid w:val="00F13298"/>
    <w:rsid w:val="00F150F0"/>
    <w:rsid w:val="00F204AE"/>
    <w:rsid w:val="00F24E43"/>
    <w:rsid w:val="00F378EA"/>
    <w:rsid w:val="00F468D4"/>
    <w:rsid w:val="00F54D5A"/>
    <w:rsid w:val="00F761FB"/>
    <w:rsid w:val="00F773EF"/>
    <w:rsid w:val="00FA355C"/>
    <w:rsid w:val="00FC5AC4"/>
    <w:rsid w:val="00FD036B"/>
    <w:rsid w:val="00FE6429"/>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13971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6655-89C4-44A6-A2A5-6AF9E7EF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3</cp:revision>
  <cp:lastPrinted>2013-02-19T22:52:00Z</cp:lastPrinted>
  <dcterms:created xsi:type="dcterms:W3CDTF">2013-07-02T18:41:00Z</dcterms:created>
  <dcterms:modified xsi:type="dcterms:W3CDTF">2013-12-18T16:50:00Z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