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E2" w:rsidRDefault="00773DE2" w:rsidP="00773DE2">
      <w:pPr>
        <w:pStyle w:val="NoSpacing"/>
        <w:jc w:val="right"/>
        <w:rPr>
          <w:rFonts w:asciiTheme="majorHAnsi" w:hAnsiTheme="majorHAnsi"/>
          <w:sz w:val="28"/>
        </w:rPr>
      </w:pPr>
      <w:r>
        <w:rPr>
          <w:rFonts w:asciiTheme="majorHAnsi" w:hAnsiTheme="majorHAnsi"/>
          <w:sz w:val="28"/>
        </w:rPr>
        <w:t xml:space="preserve">Grade </w:t>
      </w:r>
      <w:r w:rsidR="0057035B">
        <w:rPr>
          <w:rFonts w:asciiTheme="majorHAnsi" w:hAnsiTheme="majorHAnsi"/>
          <w:sz w:val="28"/>
        </w:rPr>
        <w:t>4</w:t>
      </w:r>
      <w:r>
        <w:rPr>
          <w:rFonts w:asciiTheme="majorHAnsi" w:hAnsiTheme="majorHAnsi"/>
          <w:sz w:val="28"/>
        </w:rPr>
        <w:t xml:space="preserve">: Unit </w:t>
      </w:r>
      <w:r w:rsidR="00F204AE">
        <w:rPr>
          <w:rFonts w:asciiTheme="majorHAnsi" w:hAnsiTheme="majorHAnsi"/>
          <w:sz w:val="28"/>
        </w:rPr>
        <w:t>6</w:t>
      </w:r>
    </w:p>
    <w:p w:rsidR="00921979" w:rsidRDefault="00773DE2" w:rsidP="002913D6">
      <w:pPr>
        <w:pStyle w:val="NoSpacing"/>
        <w:jc w:val="right"/>
        <w:rPr>
          <w:rFonts w:asciiTheme="majorHAnsi" w:hAnsiTheme="majorHAnsi"/>
          <w:sz w:val="28"/>
        </w:rPr>
      </w:pPr>
      <w:r>
        <w:rPr>
          <w:rFonts w:asciiTheme="majorHAnsi" w:hAnsiTheme="majorHAnsi"/>
          <w:sz w:val="28"/>
        </w:rPr>
        <w:t xml:space="preserve">Big Idea: </w:t>
      </w:r>
      <w:r w:rsidR="0057035B">
        <w:rPr>
          <w:rFonts w:asciiTheme="majorHAnsi" w:hAnsiTheme="majorHAnsi"/>
          <w:sz w:val="28"/>
        </w:rPr>
        <w:t>Exploration leads people to discovery</w:t>
      </w:r>
      <w:r w:rsidR="002913D6">
        <w:rPr>
          <w:rFonts w:asciiTheme="majorHAnsi" w:hAnsiTheme="majorHAnsi"/>
          <w:sz w:val="28"/>
        </w:rPr>
        <w:t>.</w:t>
      </w:r>
    </w:p>
    <w:tbl>
      <w:tblPr>
        <w:tblStyle w:val="TableGrid"/>
        <w:tblW w:w="14584" w:type="dxa"/>
        <w:tblLook w:val="04A0" w:firstRow="1" w:lastRow="0" w:firstColumn="1" w:lastColumn="0" w:noHBand="0" w:noVBand="1"/>
      </w:tblPr>
      <w:tblGrid>
        <w:gridCol w:w="1908"/>
        <w:gridCol w:w="2700"/>
        <w:gridCol w:w="2700"/>
        <w:gridCol w:w="2510"/>
        <w:gridCol w:w="2428"/>
        <w:gridCol w:w="69"/>
        <w:gridCol w:w="2269"/>
      </w:tblGrid>
      <w:tr w:rsidR="00921979" w:rsidTr="0077257C">
        <w:trPr>
          <w:trHeight w:val="615"/>
        </w:trPr>
        <w:tc>
          <w:tcPr>
            <w:tcW w:w="1908" w:type="dxa"/>
            <w:shd w:val="clear" w:color="auto" w:fill="D9D9D9" w:themeFill="background1" w:themeFillShade="D9"/>
          </w:tcPr>
          <w:p w:rsidR="00921979" w:rsidRPr="006A0955" w:rsidRDefault="00921979" w:rsidP="00921979">
            <w:pPr>
              <w:jc w:val="center"/>
              <w:rPr>
                <w:rFonts w:asciiTheme="majorHAnsi" w:hAnsiTheme="majorHAnsi"/>
                <w:b/>
                <w:sz w:val="24"/>
                <w:szCs w:val="28"/>
                <w:u w:val="single"/>
              </w:rPr>
            </w:pPr>
          </w:p>
        </w:tc>
        <w:tc>
          <w:tcPr>
            <w:tcW w:w="2700" w:type="dxa"/>
            <w:shd w:val="clear" w:color="auto" w:fill="D9D9D9" w:themeFill="background1" w:themeFillShade="D9"/>
            <w:vAlign w:val="center"/>
          </w:tcPr>
          <w:p w:rsidR="00921979" w:rsidRPr="00545A35" w:rsidRDefault="00921979" w:rsidP="00A162B1">
            <w:pPr>
              <w:jc w:val="center"/>
              <w:rPr>
                <w:rFonts w:asciiTheme="majorHAnsi" w:hAnsiTheme="majorHAnsi"/>
              </w:rPr>
            </w:pPr>
            <w:r w:rsidRPr="00545A35">
              <w:rPr>
                <w:rFonts w:asciiTheme="majorHAnsi" w:hAnsiTheme="majorHAnsi"/>
                <w:b/>
                <w:u w:val="single"/>
              </w:rPr>
              <w:t xml:space="preserve">Lesson </w:t>
            </w:r>
            <w:r w:rsidR="00B61DBF" w:rsidRPr="00545A35">
              <w:rPr>
                <w:rFonts w:asciiTheme="majorHAnsi" w:hAnsiTheme="majorHAnsi"/>
                <w:b/>
                <w:u w:val="single"/>
              </w:rPr>
              <w:t>2</w:t>
            </w:r>
            <w:r w:rsidR="00F204AE" w:rsidRPr="00545A35">
              <w:rPr>
                <w:rFonts w:asciiTheme="majorHAnsi" w:hAnsiTheme="majorHAnsi"/>
                <w:b/>
                <w:u w:val="single"/>
              </w:rPr>
              <w:t>6</w:t>
            </w:r>
            <w:r w:rsidRPr="00545A35">
              <w:rPr>
                <w:rFonts w:asciiTheme="majorHAnsi" w:hAnsiTheme="majorHAnsi"/>
              </w:rPr>
              <w:t xml:space="preserve"> </w:t>
            </w:r>
          </w:p>
          <w:p w:rsidR="00A162B1" w:rsidRPr="00545A35" w:rsidRDefault="0057035B" w:rsidP="00A162B1">
            <w:pPr>
              <w:jc w:val="center"/>
              <w:rPr>
                <w:rFonts w:asciiTheme="majorHAnsi" w:hAnsiTheme="majorHAnsi"/>
              </w:rPr>
            </w:pPr>
            <w:r w:rsidRPr="00545A35">
              <w:rPr>
                <w:rFonts w:asciiTheme="majorHAnsi" w:hAnsiTheme="majorHAnsi"/>
              </w:rPr>
              <w:t>How does exploring nature build story events?</w:t>
            </w:r>
          </w:p>
        </w:tc>
        <w:tc>
          <w:tcPr>
            <w:tcW w:w="2700" w:type="dxa"/>
            <w:shd w:val="clear" w:color="auto" w:fill="D9D9D9" w:themeFill="background1" w:themeFillShade="D9"/>
            <w:vAlign w:val="center"/>
          </w:tcPr>
          <w:p w:rsidR="00921979" w:rsidRPr="00545A35" w:rsidRDefault="00921979" w:rsidP="00921979">
            <w:pPr>
              <w:jc w:val="center"/>
              <w:rPr>
                <w:rFonts w:asciiTheme="majorHAnsi" w:hAnsiTheme="majorHAnsi"/>
                <w:b/>
                <w:u w:val="single"/>
              </w:rPr>
            </w:pPr>
            <w:r w:rsidRPr="00545A35">
              <w:rPr>
                <w:rFonts w:asciiTheme="majorHAnsi" w:hAnsiTheme="majorHAnsi"/>
                <w:b/>
                <w:u w:val="single"/>
              </w:rPr>
              <w:t xml:space="preserve">Lesson </w:t>
            </w:r>
            <w:r w:rsidR="00B61DBF" w:rsidRPr="00545A35">
              <w:rPr>
                <w:rFonts w:asciiTheme="majorHAnsi" w:hAnsiTheme="majorHAnsi"/>
                <w:b/>
                <w:u w:val="single"/>
              </w:rPr>
              <w:t>2</w:t>
            </w:r>
            <w:r w:rsidR="00F204AE" w:rsidRPr="00545A35">
              <w:rPr>
                <w:rFonts w:asciiTheme="majorHAnsi" w:hAnsiTheme="majorHAnsi"/>
                <w:b/>
                <w:u w:val="single"/>
              </w:rPr>
              <w:t>7</w:t>
            </w:r>
          </w:p>
          <w:p w:rsidR="00921979" w:rsidRPr="00545A35" w:rsidRDefault="0057035B" w:rsidP="00921979">
            <w:pPr>
              <w:jc w:val="center"/>
              <w:rPr>
                <w:rFonts w:asciiTheme="majorHAnsi" w:hAnsiTheme="majorHAnsi"/>
              </w:rPr>
            </w:pPr>
            <w:r w:rsidRPr="00545A35">
              <w:rPr>
                <w:rFonts w:asciiTheme="majorHAnsi" w:hAnsiTheme="majorHAnsi"/>
              </w:rPr>
              <w:t>What are the most important ideas about amphibians?</w:t>
            </w:r>
          </w:p>
        </w:tc>
        <w:tc>
          <w:tcPr>
            <w:tcW w:w="2510" w:type="dxa"/>
            <w:shd w:val="clear" w:color="auto" w:fill="D9D9D9" w:themeFill="background1" w:themeFillShade="D9"/>
            <w:vAlign w:val="center"/>
          </w:tcPr>
          <w:p w:rsidR="00921979" w:rsidRPr="00545A35" w:rsidRDefault="00921979" w:rsidP="00921979">
            <w:pPr>
              <w:jc w:val="center"/>
              <w:rPr>
                <w:rFonts w:asciiTheme="majorHAnsi" w:hAnsiTheme="majorHAnsi"/>
                <w:b/>
                <w:u w:val="single"/>
              </w:rPr>
            </w:pPr>
            <w:r w:rsidRPr="00545A35">
              <w:rPr>
                <w:rFonts w:asciiTheme="majorHAnsi" w:hAnsiTheme="majorHAnsi"/>
                <w:b/>
                <w:u w:val="single"/>
              </w:rPr>
              <w:t xml:space="preserve">Lesson </w:t>
            </w:r>
            <w:r w:rsidR="00B61DBF" w:rsidRPr="00545A35">
              <w:rPr>
                <w:rFonts w:asciiTheme="majorHAnsi" w:hAnsiTheme="majorHAnsi"/>
                <w:b/>
                <w:u w:val="single"/>
              </w:rPr>
              <w:t>2</w:t>
            </w:r>
            <w:r w:rsidR="00F204AE" w:rsidRPr="00545A35">
              <w:rPr>
                <w:rFonts w:asciiTheme="majorHAnsi" w:hAnsiTheme="majorHAnsi"/>
                <w:b/>
                <w:u w:val="single"/>
              </w:rPr>
              <w:t>8</w:t>
            </w:r>
          </w:p>
          <w:p w:rsidR="00921979" w:rsidRPr="00545A35" w:rsidRDefault="0057035B" w:rsidP="00921979">
            <w:pPr>
              <w:jc w:val="center"/>
              <w:rPr>
                <w:rFonts w:asciiTheme="majorHAnsi" w:hAnsiTheme="majorHAnsi"/>
              </w:rPr>
            </w:pPr>
            <w:r w:rsidRPr="00545A35">
              <w:rPr>
                <w:rFonts w:asciiTheme="majorHAnsi" w:hAnsiTheme="majorHAnsi"/>
              </w:rPr>
              <w:t>How do facts about museums help people shape opinions?</w:t>
            </w:r>
          </w:p>
        </w:tc>
        <w:tc>
          <w:tcPr>
            <w:tcW w:w="2497" w:type="dxa"/>
            <w:gridSpan w:val="2"/>
            <w:shd w:val="clear" w:color="auto" w:fill="D9D9D9" w:themeFill="background1" w:themeFillShade="D9"/>
            <w:vAlign w:val="center"/>
          </w:tcPr>
          <w:p w:rsidR="00921979" w:rsidRPr="00545A35" w:rsidRDefault="00921979" w:rsidP="00921979">
            <w:pPr>
              <w:jc w:val="center"/>
              <w:rPr>
                <w:rFonts w:asciiTheme="majorHAnsi" w:hAnsiTheme="majorHAnsi"/>
                <w:b/>
                <w:u w:val="single"/>
              </w:rPr>
            </w:pPr>
            <w:r w:rsidRPr="00545A35">
              <w:rPr>
                <w:rFonts w:asciiTheme="majorHAnsi" w:hAnsiTheme="majorHAnsi"/>
                <w:b/>
                <w:u w:val="single"/>
              </w:rPr>
              <w:t xml:space="preserve">Lesson </w:t>
            </w:r>
            <w:r w:rsidR="00B61DBF" w:rsidRPr="00545A35">
              <w:rPr>
                <w:rFonts w:asciiTheme="majorHAnsi" w:hAnsiTheme="majorHAnsi"/>
                <w:b/>
                <w:u w:val="single"/>
              </w:rPr>
              <w:t>2</w:t>
            </w:r>
            <w:r w:rsidR="00F204AE" w:rsidRPr="00545A35">
              <w:rPr>
                <w:rFonts w:asciiTheme="majorHAnsi" w:hAnsiTheme="majorHAnsi"/>
                <w:b/>
                <w:u w:val="single"/>
              </w:rPr>
              <w:t>9</w:t>
            </w:r>
          </w:p>
          <w:p w:rsidR="00921979" w:rsidRPr="00545A35" w:rsidRDefault="0057035B" w:rsidP="00921979">
            <w:pPr>
              <w:jc w:val="center"/>
              <w:rPr>
                <w:rFonts w:asciiTheme="majorHAnsi" w:hAnsiTheme="majorHAnsi"/>
              </w:rPr>
            </w:pPr>
            <w:r w:rsidRPr="00545A35">
              <w:rPr>
                <w:rFonts w:asciiTheme="majorHAnsi" w:hAnsiTheme="majorHAnsi"/>
              </w:rPr>
              <w:t>What lessons can people learn by working for a cause?</w:t>
            </w:r>
          </w:p>
        </w:tc>
        <w:tc>
          <w:tcPr>
            <w:tcW w:w="2269" w:type="dxa"/>
            <w:shd w:val="clear" w:color="auto" w:fill="D9D9D9" w:themeFill="background1" w:themeFillShade="D9"/>
            <w:vAlign w:val="center"/>
          </w:tcPr>
          <w:p w:rsidR="00921979" w:rsidRPr="00545A35" w:rsidRDefault="00921979" w:rsidP="00921979">
            <w:pPr>
              <w:jc w:val="center"/>
              <w:rPr>
                <w:rFonts w:asciiTheme="majorHAnsi" w:hAnsiTheme="majorHAnsi"/>
                <w:b/>
                <w:u w:val="single"/>
              </w:rPr>
            </w:pPr>
            <w:r w:rsidRPr="00545A35">
              <w:rPr>
                <w:rFonts w:asciiTheme="majorHAnsi" w:hAnsiTheme="majorHAnsi"/>
                <w:b/>
                <w:u w:val="single"/>
              </w:rPr>
              <w:t xml:space="preserve">Lesson </w:t>
            </w:r>
            <w:r w:rsidR="00F204AE" w:rsidRPr="00545A35">
              <w:rPr>
                <w:rFonts w:asciiTheme="majorHAnsi" w:hAnsiTheme="majorHAnsi"/>
                <w:b/>
                <w:u w:val="single"/>
              </w:rPr>
              <w:t>30</w:t>
            </w:r>
          </w:p>
          <w:p w:rsidR="00921979" w:rsidRPr="00545A35" w:rsidRDefault="0057035B" w:rsidP="00921979">
            <w:pPr>
              <w:jc w:val="center"/>
              <w:rPr>
                <w:rFonts w:asciiTheme="majorHAnsi" w:hAnsiTheme="majorHAnsi"/>
              </w:rPr>
            </w:pPr>
            <w:r w:rsidRPr="00545A35">
              <w:rPr>
                <w:rFonts w:asciiTheme="majorHAnsi" w:hAnsiTheme="majorHAnsi"/>
              </w:rPr>
              <w:t>How does exploring nature help people form conclusions?</w:t>
            </w:r>
          </w:p>
        </w:tc>
      </w:tr>
      <w:tr w:rsidR="00545A35" w:rsidTr="0077257C">
        <w:trPr>
          <w:trHeight w:val="935"/>
        </w:trPr>
        <w:tc>
          <w:tcPr>
            <w:tcW w:w="1908" w:type="dxa"/>
            <w:shd w:val="clear" w:color="auto" w:fill="D9D9D9" w:themeFill="background1" w:themeFillShade="D9"/>
            <w:vAlign w:val="center"/>
          </w:tcPr>
          <w:p w:rsidR="00545A35" w:rsidRPr="00545A35" w:rsidRDefault="00545A35" w:rsidP="00125716">
            <w:pPr>
              <w:jc w:val="center"/>
              <w:rPr>
                <w:rFonts w:asciiTheme="majorHAnsi" w:hAnsiTheme="majorHAnsi"/>
                <w:b/>
              </w:rPr>
            </w:pPr>
            <w:r>
              <w:rPr>
                <w:rFonts w:asciiTheme="majorHAnsi" w:hAnsiTheme="majorHAnsi"/>
                <w:b/>
              </w:rPr>
              <w:t>Main Selection &amp; Genre</w:t>
            </w:r>
          </w:p>
        </w:tc>
        <w:tc>
          <w:tcPr>
            <w:tcW w:w="2700" w:type="dxa"/>
            <w:vAlign w:val="center"/>
          </w:tcPr>
          <w:p w:rsidR="00545A35" w:rsidRDefault="00913818" w:rsidP="006A0955">
            <w:pPr>
              <w:pStyle w:val="ListParagraph"/>
              <w:ind w:left="0"/>
              <w:jc w:val="center"/>
              <w:rPr>
                <w:i/>
                <w:sz w:val="20"/>
                <w:szCs w:val="20"/>
              </w:rPr>
            </w:pPr>
            <w:r>
              <w:rPr>
                <w:i/>
                <w:sz w:val="20"/>
                <w:szCs w:val="20"/>
              </w:rPr>
              <w:t>The Girl Who Loved Spiders</w:t>
            </w:r>
          </w:p>
          <w:p w:rsidR="00913818" w:rsidRPr="00913818" w:rsidRDefault="00913818" w:rsidP="006A0955">
            <w:pPr>
              <w:pStyle w:val="ListParagraph"/>
              <w:ind w:left="0"/>
              <w:jc w:val="center"/>
              <w:rPr>
                <w:sz w:val="20"/>
                <w:szCs w:val="20"/>
              </w:rPr>
            </w:pPr>
            <w:r>
              <w:rPr>
                <w:sz w:val="20"/>
                <w:szCs w:val="20"/>
              </w:rPr>
              <w:t>Realistic Fiction</w:t>
            </w:r>
          </w:p>
        </w:tc>
        <w:tc>
          <w:tcPr>
            <w:tcW w:w="2700" w:type="dxa"/>
            <w:vAlign w:val="center"/>
          </w:tcPr>
          <w:p w:rsidR="00545A35" w:rsidRDefault="00913818" w:rsidP="00905139">
            <w:pPr>
              <w:pStyle w:val="ListParagraph"/>
              <w:ind w:left="0"/>
              <w:jc w:val="center"/>
              <w:rPr>
                <w:i/>
                <w:sz w:val="20"/>
                <w:szCs w:val="20"/>
              </w:rPr>
            </w:pPr>
            <w:r>
              <w:rPr>
                <w:i/>
                <w:sz w:val="20"/>
                <w:szCs w:val="20"/>
              </w:rPr>
              <w:t>Amphibian Alert!</w:t>
            </w:r>
          </w:p>
          <w:p w:rsidR="00913818" w:rsidRPr="00913818" w:rsidRDefault="00913818" w:rsidP="00905139">
            <w:pPr>
              <w:pStyle w:val="ListParagraph"/>
              <w:ind w:left="0"/>
              <w:jc w:val="center"/>
              <w:rPr>
                <w:sz w:val="20"/>
                <w:szCs w:val="20"/>
              </w:rPr>
            </w:pPr>
            <w:r>
              <w:rPr>
                <w:sz w:val="20"/>
                <w:szCs w:val="20"/>
              </w:rPr>
              <w:t>Expository Nonfiction</w:t>
            </w:r>
          </w:p>
        </w:tc>
        <w:tc>
          <w:tcPr>
            <w:tcW w:w="2510" w:type="dxa"/>
            <w:vAlign w:val="center"/>
          </w:tcPr>
          <w:p w:rsidR="00545A35" w:rsidRDefault="00913818" w:rsidP="00125716">
            <w:pPr>
              <w:pStyle w:val="ListParagraph"/>
              <w:ind w:left="0"/>
              <w:jc w:val="center"/>
              <w:rPr>
                <w:i/>
                <w:sz w:val="20"/>
                <w:szCs w:val="20"/>
              </w:rPr>
            </w:pPr>
            <w:r>
              <w:rPr>
                <w:i/>
                <w:sz w:val="20"/>
                <w:szCs w:val="20"/>
              </w:rPr>
              <w:t>Museums: Worlds of Wonder</w:t>
            </w:r>
          </w:p>
          <w:p w:rsidR="00913818" w:rsidRPr="00913818" w:rsidRDefault="00913818" w:rsidP="00125716">
            <w:pPr>
              <w:pStyle w:val="ListParagraph"/>
              <w:ind w:left="0"/>
              <w:jc w:val="center"/>
              <w:rPr>
                <w:sz w:val="20"/>
                <w:szCs w:val="20"/>
              </w:rPr>
            </w:pPr>
            <w:r>
              <w:rPr>
                <w:sz w:val="20"/>
                <w:szCs w:val="20"/>
              </w:rPr>
              <w:t>Expository Nonfiction</w:t>
            </w:r>
          </w:p>
        </w:tc>
        <w:tc>
          <w:tcPr>
            <w:tcW w:w="2497" w:type="dxa"/>
            <w:gridSpan w:val="2"/>
            <w:vAlign w:val="center"/>
          </w:tcPr>
          <w:p w:rsidR="00545A35" w:rsidRDefault="00913818" w:rsidP="00125716">
            <w:pPr>
              <w:pStyle w:val="ListParagraph"/>
              <w:ind w:left="0"/>
              <w:jc w:val="center"/>
              <w:rPr>
                <w:i/>
                <w:sz w:val="20"/>
                <w:szCs w:val="20"/>
              </w:rPr>
            </w:pPr>
            <w:r>
              <w:rPr>
                <w:i/>
                <w:sz w:val="20"/>
                <w:szCs w:val="20"/>
              </w:rPr>
              <w:t>Save Timber Woods!</w:t>
            </w:r>
          </w:p>
          <w:p w:rsidR="00913818" w:rsidRPr="00913818" w:rsidRDefault="00913818" w:rsidP="00125716">
            <w:pPr>
              <w:pStyle w:val="ListParagraph"/>
              <w:ind w:left="0"/>
              <w:jc w:val="center"/>
              <w:rPr>
                <w:sz w:val="20"/>
                <w:szCs w:val="20"/>
              </w:rPr>
            </w:pPr>
            <w:r>
              <w:rPr>
                <w:sz w:val="20"/>
                <w:szCs w:val="20"/>
              </w:rPr>
              <w:t>Play</w:t>
            </w:r>
          </w:p>
        </w:tc>
        <w:tc>
          <w:tcPr>
            <w:tcW w:w="2269" w:type="dxa"/>
            <w:vAlign w:val="center"/>
          </w:tcPr>
          <w:p w:rsidR="00545A35" w:rsidRDefault="00913818" w:rsidP="00125716">
            <w:pPr>
              <w:pStyle w:val="ListParagraph"/>
              <w:ind w:left="0"/>
              <w:jc w:val="center"/>
              <w:rPr>
                <w:i/>
                <w:sz w:val="20"/>
                <w:szCs w:val="20"/>
              </w:rPr>
            </w:pPr>
            <w:r>
              <w:rPr>
                <w:i/>
                <w:sz w:val="20"/>
                <w:szCs w:val="20"/>
              </w:rPr>
              <w:t>Mystery at Reed’s Pond</w:t>
            </w:r>
          </w:p>
          <w:p w:rsidR="00913818" w:rsidRPr="00913818" w:rsidRDefault="00913818" w:rsidP="00125716">
            <w:pPr>
              <w:pStyle w:val="ListParagraph"/>
              <w:ind w:left="0"/>
              <w:jc w:val="center"/>
              <w:rPr>
                <w:sz w:val="20"/>
                <w:szCs w:val="20"/>
              </w:rPr>
            </w:pPr>
            <w:r>
              <w:rPr>
                <w:sz w:val="20"/>
                <w:szCs w:val="20"/>
              </w:rPr>
              <w:t>Mystery</w:t>
            </w:r>
          </w:p>
        </w:tc>
      </w:tr>
      <w:tr w:rsidR="001B3369" w:rsidTr="0077257C">
        <w:trPr>
          <w:trHeight w:val="935"/>
        </w:trPr>
        <w:tc>
          <w:tcPr>
            <w:tcW w:w="1908" w:type="dxa"/>
            <w:shd w:val="clear" w:color="auto" w:fill="D9D9D9" w:themeFill="background1" w:themeFillShade="D9"/>
            <w:vAlign w:val="center"/>
          </w:tcPr>
          <w:p w:rsidR="001B3369" w:rsidRPr="00545A35" w:rsidRDefault="001B3369" w:rsidP="00125716">
            <w:pPr>
              <w:jc w:val="center"/>
              <w:rPr>
                <w:rFonts w:asciiTheme="majorHAnsi" w:hAnsiTheme="majorHAnsi"/>
                <w:b/>
              </w:rPr>
            </w:pPr>
            <w:r w:rsidRPr="00545A35">
              <w:rPr>
                <w:rFonts w:asciiTheme="majorHAnsi" w:hAnsiTheme="majorHAnsi"/>
                <w:b/>
              </w:rPr>
              <w:t>Reading</w:t>
            </w:r>
          </w:p>
          <w:p w:rsidR="001B3369" w:rsidRPr="00545A35" w:rsidRDefault="001B3369" w:rsidP="00125716">
            <w:pPr>
              <w:jc w:val="center"/>
              <w:rPr>
                <w:rFonts w:asciiTheme="majorHAnsi" w:hAnsiTheme="majorHAnsi"/>
                <w:b/>
              </w:rPr>
            </w:pPr>
            <w:r w:rsidRPr="00545A35">
              <w:rPr>
                <w:rFonts w:asciiTheme="majorHAnsi" w:hAnsiTheme="majorHAnsi"/>
                <w:b/>
              </w:rPr>
              <w:t>Standards</w:t>
            </w:r>
          </w:p>
        </w:tc>
        <w:tc>
          <w:tcPr>
            <w:tcW w:w="2700" w:type="dxa"/>
            <w:vAlign w:val="center"/>
          </w:tcPr>
          <w:p w:rsidR="001B3369" w:rsidRPr="006A0955" w:rsidRDefault="001B3369" w:rsidP="006A0955">
            <w:pPr>
              <w:pStyle w:val="ListParagraph"/>
              <w:ind w:left="0"/>
              <w:jc w:val="center"/>
              <w:rPr>
                <w:sz w:val="20"/>
                <w:szCs w:val="20"/>
              </w:rPr>
            </w:pPr>
            <w:r>
              <w:rPr>
                <w:sz w:val="20"/>
                <w:szCs w:val="20"/>
              </w:rPr>
              <w:t>Literature 1, 3 and 5</w:t>
            </w:r>
          </w:p>
        </w:tc>
        <w:tc>
          <w:tcPr>
            <w:tcW w:w="2700" w:type="dxa"/>
            <w:vAlign w:val="center"/>
          </w:tcPr>
          <w:p w:rsidR="001B3369" w:rsidRPr="006A0955" w:rsidRDefault="001B3369" w:rsidP="00905139">
            <w:pPr>
              <w:pStyle w:val="ListParagraph"/>
              <w:ind w:left="0"/>
              <w:jc w:val="center"/>
              <w:rPr>
                <w:sz w:val="20"/>
                <w:szCs w:val="20"/>
              </w:rPr>
            </w:pPr>
            <w:r>
              <w:rPr>
                <w:sz w:val="20"/>
                <w:szCs w:val="20"/>
              </w:rPr>
              <w:t>Information 2 and 8</w:t>
            </w:r>
          </w:p>
        </w:tc>
        <w:tc>
          <w:tcPr>
            <w:tcW w:w="2510" w:type="dxa"/>
            <w:vAlign w:val="center"/>
          </w:tcPr>
          <w:p w:rsidR="001B3369" w:rsidRPr="006A0955" w:rsidRDefault="001B3369" w:rsidP="00125716">
            <w:pPr>
              <w:pStyle w:val="ListParagraph"/>
              <w:ind w:left="0"/>
              <w:jc w:val="center"/>
              <w:rPr>
                <w:sz w:val="20"/>
                <w:szCs w:val="20"/>
              </w:rPr>
            </w:pPr>
            <w:r>
              <w:rPr>
                <w:sz w:val="20"/>
                <w:szCs w:val="20"/>
              </w:rPr>
              <w:t>Information 2 and 8</w:t>
            </w:r>
          </w:p>
        </w:tc>
        <w:tc>
          <w:tcPr>
            <w:tcW w:w="2497" w:type="dxa"/>
            <w:gridSpan w:val="2"/>
            <w:vAlign w:val="center"/>
          </w:tcPr>
          <w:p w:rsidR="001B3369" w:rsidRPr="006A0955" w:rsidRDefault="001B3369" w:rsidP="00125716">
            <w:pPr>
              <w:pStyle w:val="ListParagraph"/>
              <w:ind w:left="0"/>
              <w:jc w:val="center"/>
              <w:rPr>
                <w:sz w:val="20"/>
                <w:szCs w:val="20"/>
              </w:rPr>
            </w:pPr>
            <w:r>
              <w:rPr>
                <w:sz w:val="20"/>
                <w:szCs w:val="20"/>
              </w:rPr>
              <w:t>Literature 1, 3 and 5</w:t>
            </w:r>
          </w:p>
        </w:tc>
        <w:tc>
          <w:tcPr>
            <w:tcW w:w="2269" w:type="dxa"/>
            <w:vAlign w:val="center"/>
          </w:tcPr>
          <w:p w:rsidR="001B3369" w:rsidRPr="006A0955" w:rsidRDefault="001B3369" w:rsidP="00125716">
            <w:pPr>
              <w:pStyle w:val="ListParagraph"/>
              <w:ind w:left="0"/>
              <w:jc w:val="center"/>
              <w:rPr>
                <w:sz w:val="20"/>
                <w:szCs w:val="20"/>
              </w:rPr>
            </w:pPr>
            <w:r>
              <w:rPr>
                <w:sz w:val="20"/>
                <w:szCs w:val="20"/>
              </w:rPr>
              <w:t>Literature 1, 3 and 5</w:t>
            </w:r>
          </w:p>
        </w:tc>
      </w:tr>
      <w:tr w:rsidR="001B3369" w:rsidTr="0077257C">
        <w:trPr>
          <w:trHeight w:val="1133"/>
        </w:trPr>
        <w:tc>
          <w:tcPr>
            <w:tcW w:w="1908" w:type="dxa"/>
            <w:shd w:val="clear" w:color="auto" w:fill="D9D9D9" w:themeFill="background1" w:themeFillShade="D9"/>
            <w:vAlign w:val="center"/>
          </w:tcPr>
          <w:p w:rsidR="001B3369" w:rsidRPr="00545A35" w:rsidRDefault="001B3369" w:rsidP="00125716">
            <w:pPr>
              <w:jc w:val="center"/>
              <w:rPr>
                <w:rFonts w:asciiTheme="majorHAnsi" w:hAnsiTheme="majorHAnsi"/>
                <w:b/>
              </w:rPr>
            </w:pPr>
            <w:r w:rsidRPr="00545A35">
              <w:rPr>
                <w:rFonts w:asciiTheme="majorHAnsi" w:hAnsiTheme="majorHAnsi"/>
                <w:b/>
              </w:rPr>
              <w:t>Writing Standards</w:t>
            </w:r>
          </w:p>
        </w:tc>
        <w:tc>
          <w:tcPr>
            <w:tcW w:w="12676" w:type="dxa"/>
            <w:gridSpan w:val="6"/>
            <w:vAlign w:val="center"/>
          </w:tcPr>
          <w:p w:rsidR="001B3369" w:rsidRDefault="001B3369" w:rsidP="001B3369">
            <w:pPr>
              <w:pStyle w:val="NoSpacing"/>
              <w:rPr>
                <w:i/>
                <w:sz w:val="20"/>
              </w:rPr>
            </w:pPr>
            <w:r>
              <w:rPr>
                <w:i/>
                <w:sz w:val="20"/>
              </w:rPr>
              <w:t>Functional Writing and Poetry (Being a Writer)</w:t>
            </w:r>
          </w:p>
          <w:p w:rsidR="001B3369" w:rsidRDefault="001B3369" w:rsidP="001B3369">
            <w:pPr>
              <w:pStyle w:val="NoSpacing"/>
              <w:rPr>
                <w:sz w:val="20"/>
                <w:szCs w:val="28"/>
              </w:rPr>
            </w:pPr>
            <w:r>
              <w:rPr>
                <w:sz w:val="20"/>
                <w:szCs w:val="28"/>
              </w:rPr>
              <w:t>Writing 5: Planning, Revising and Editing</w:t>
            </w:r>
          </w:p>
          <w:p w:rsidR="001B3369" w:rsidRDefault="001B3369" w:rsidP="001B3369">
            <w:pPr>
              <w:pStyle w:val="NoSpacing"/>
              <w:rPr>
                <w:sz w:val="20"/>
                <w:szCs w:val="28"/>
              </w:rPr>
            </w:pPr>
            <w:r>
              <w:rPr>
                <w:sz w:val="20"/>
                <w:szCs w:val="28"/>
              </w:rPr>
              <w:t>Writing 8: Gather Relevant Information</w:t>
            </w:r>
          </w:p>
          <w:p w:rsidR="001B3369" w:rsidRPr="001B3369" w:rsidRDefault="001B3369" w:rsidP="001B3369">
            <w:pPr>
              <w:pStyle w:val="NoSpacing"/>
              <w:rPr>
                <w:sz w:val="20"/>
              </w:rPr>
            </w:pPr>
            <w:r>
              <w:rPr>
                <w:sz w:val="20"/>
                <w:szCs w:val="28"/>
              </w:rPr>
              <w:t>Writing 10: Write for Extended Time</w:t>
            </w:r>
          </w:p>
        </w:tc>
      </w:tr>
      <w:tr w:rsidR="001B3369" w:rsidTr="0077257C">
        <w:trPr>
          <w:trHeight w:val="1232"/>
        </w:trPr>
        <w:tc>
          <w:tcPr>
            <w:tcW w:w="1908" w:type="dxa"/>
            <w:shd w:val="clear" w:color="auto" w:fill="D9D9D9" w:themeFill="background1" w:themeFillShade="D9"/>
            <w:vAlign w:val="center"/>
          </w:tcPr>
          <w:p w:rsidR="001B3369" w:rsidRPr="00545A35" w:rsidRDefault="001B3369" w:rsidP="00125716">
            <w:pPr>
              <w:jc w:val="center"/>
              <w:rPr>
                <w:rFonts w:asciiTheme="majorHAnsi" w:hAnsiTheme="majorHAnsi"/>
                <w:b/>
              </w:rPr>
            </w:pPr>
            <w:r w:rsidRPr="00545A35">
              <w:rPr>
                <w:rFonts w:asciiTheme="majorHAnsi" w:hAnsiTheme="majorHAnsi"/>
                <w:b/>
              </w:rPr>
              <w:t>Language</w:t>
            </w:r>
          </w:p>
          <w:p w:rsidR="001B3369" w:rsidRPr="00545A35" w:rsidRDefault="001B3369" w:rsidP="00125716">
            <w:pPr>
              <w:jc w:val="center"/>
              <w:rPr>
                <w:rFonts w:asciiTheme="majorHAnsi" w:hAnsiTheme="majorHAnsi"/>
                <w:b/>
              </w:rPr>
            </w:pPr>
            <w:r w:rsidRPr="00545A35">
              <w:rPr>
                <w:rFonts w:asciiTheme="majorHAnsi" w:hAnsiTheme="majorHAnsi"/>
                <w:b/>
              </w:rPr>
              <w:t>Standards</w:t>
            </w:r>
          </w:p>
        </w:tc>
        <w:tc>
          <w:tcPr>
            <w:tcW w:w="2700" w:type="dxa"/>
            <w:vAlign w:val="center"/>
          </w:tcPr>
          <w:p w:rsidR="001B3369" w:rsidRDefault="001B3369" w:rsidP="001B3369">
            <w:pPr>
              <w:pStyle w:val="NoSpacing"/>
              <w:rPr>
                <w:sz w:val="20"/>
              </w:rPr>
            </w:pPr>
            <w:r>
              <w:rPr>
                <w:sz w:val="20"/>
              </w:rPr>
              <w:t>Making Comparisons</w:t>
            </w:r>
          </w:p>
          <w:p w:rsidR="001B3369" w:rsidRPr="001B3369" w:rsidRDefault="001B3369" w:rsidP="001B3369">
            <w:pPr>
              <w:pStyle w:val="NoSpacing"/>
              <w:rPr>
                <w:sz w:val="20"/>
              </w:rPr>
            </w:pPr>
            <w:r>
              <w:rPr>
                <w:sz w:val="20"/>
              </w:rPr>
              <w:t>Greek and Latin Roots</w:t>
            </w:r>
          </w:p>
        </w:tc>
        <w:tc>
          <w:tcPr>
            <w:tcW w:w="2700" w:type="dxa"/>
            <w:vAlign w:val="center"/>
          </w:tcPr>
          <w:p w:rsidR="001B3369" w:rsidRDefault="001B3369" w:rsidP="001B3369">
            <w:pPr>
              <w:pStyle w:val="NoSpacing"/>
              <w:rPr>
                <w:sz w:val="20"/>
              </w:rPr>
            </w:pPr>
            <w:r>
              <w:rPr>
                <w:sz w:val="20"/>
              </w:rPr>
              <w:t>More Comparisons</w:t>
            </w:r>
          </w:p>
          <w:p w:rsidR="001B3369" w:rsidRPr="001B3369" w:rsidRDefault="001B3369" w:rsidP="001B3369">
            <w:pPr>
              <w:pStyle w:val="NoSpacing"/>
              <w:rPr>
                <w:sz w:val="20"/>
              </w:rPr>
            </w:pPr>
            <w:r>
              <w:rPr>
                <w:sz w:val="20"/>
              </w:rPr>
              <w:t>Analogies</w:t>
            </w:r>
          </w:p>
        </w:tc>
        <w:tc>
          <w:tcPr>
            <w:tcW w:w="2510" w:type="dxa"/>
            <w:vAlign w:val="center"/>
          </w:tcPr>
          <w:p w:rsidR="001B3369" w:rsidRDefault="0077257C" w:rsidP="001B3369">
            <w:pPr>
              <w:pStyle w:val="NoSpacing"/>
              <w:rPr>
                <w:sz w:val="20"/>
              </w:rPr>
            </w:pPr>
            <w:r>
              <w:rPr>
                <w:sz w:val="20"/>
              </w:rPr>
              <w:t>Possessive Pronouns</w:t>
            </w:r>
          </w:p>
          <w:p w:rsidR="0077257C" w:rsidRPr="001B3369" w:rsidRDefault="0077257C" w:rsidP="001B3369">
            <w:pPr>
              <w:pStyle w:val="NoSpacing"/>
              <w:rPr>
                <w:sz w:val="20"/>
              </w:rPr>
            </w:pPr>
            <w:r>
              <w:rPr>
                <w:sz w:val="20"/>
              </w:rPr>
              <w:t xml:space="preserve">Prefixes con-, com-, in-, </w:t>
            </w:r>
            <w:proofErr w:type="spellStart"/>
            <w:r>
              <w:rPr>
                <w:sz w:val="20"/>
              </w:rPr>
              <w:t>im</w:t>
            </w:r>
            <w:proofErr w:type="spellEnd"/>
            <w:r>
              <w:rPr>
                <w:sz w:val="20"/>
              </w:rPr>
              <w:t>-</w:t>
            </w:r>
          </w:p>
        </w:tc>
        <w:tc>
          <w:tcPr>
            <w:tcW w:w="2428" w:type="dxa"/>
            <w:vAlign w:val="center"/>
          </w:tcPr>
          <w:p w:rsidR="0077257C" w:rsidRPr="001B3369" w:rsidRDefault="0077257C" w:rsidP="001B3369">
            <w:pPr>
              <w:pStyle w:val="NoSpacing"/>
              <w:rPr>
                <w:sz w:val="20"/>
              </w:rPr>
            </w:pPr>
            <w:r>
              <w:rPr>
                <w:sz w:val="20"/>
              </w:rPr>
              <w:t>Correct Pronouns</w:t>
            </w:r>
          </w:p>
        </w:tc>
        <w:tc>
          <w:tcPr>
            <w:tcW w:w="2338" w:type="dxa"/>
            <w:gridSpan w:val="2"/>
            <w:vAlign w:val="center"/>
          </w:tcPr>
          <w:p w:rsidR="001B3369" w:rsidRDefault="0077257C" w:rsidP="001B3369">
            <w:pPr>
              <w:pStyle w:val="NoSpacing"/>
              <w:rPr>
                <w:sz w:val="20"/>
              </w:rPr>
            </w:pPr>
            <w:r>
              <w:rPr>
                <w:sz w:val="20"/>
              </w:rPr>
              <w:t>Pronoun Contractions</w:t>
            </w:r>
          </w:p>
          <w:p w:rsidR="0077257C" w:rsidRPr="001B3369" w:rsidRDefault="005106AB" w:rsidP="001B3369">
            <w:pPr>
              <w:pStyle w:val="NoSpacing"/>
              <w:rPr>
                <w:sz w:val="20"/>
              </w:rPr>
            </w:pPr>
            <w:r>
              <w:rPr>
                <w:sz w:val="20"/>
              </w:rPr>
              <w:t>Suffixes -</w:t>
            </w:r>
            <w:proofErr w:type="spellStart"/>
            <w:r w:rsidR="0077257C">
              <w:rPr>
                <w:sz w:val="20"/>
              </w:rPr>
              <w:t>er</w:t>
            </w:r>
            <w:proofErr w:type="spellEnd"/>
            <w:r w:rsidR="0077257C">
              <w:rPr>
                <w:sz w:val="20"/>
              </w:rPr>
              <w:t>, -or, -</w:t>
            </w:r>
            <w:proofErr w:type="spellStart"/>
            <w:r w:rsidR="0077257C">
              <w:rPr>
                <w:sz w:val="20"/>
              </w:rPr>
              <w:t>ist</w:t>
            </w:r>
            <w:proofErr w:type="spellEnd"/>
          </w:p>
        </w:tc>
      </w:tr>
      <w:tr w:rsidR="001B3369" w:rsidTr="0077257C">
        <w:trPr>
          <w:trHeight w:val="1250"/>
        </w:trPr>
        <w:tc>
          <w:tcPr>
            <w:tcW w:w="1908" w:type="dxa"/>
            <w:shd w:val="clear" w:color="auto" w:fill="D9D9D9" w:themeFill="background1" w:themeFillShade="D9"/>
            <w:vAlign w:val="center"/>
          </w:tcPr>
          <w:p w:rsidR="001B3369" w:rsidRPr="00545A35" w:rsidRDefault="001B3369" w:rsidP="00125716">
            <w:pPr>
              <w:jc w:val="center"/>
              <w:rPr>
                <w:rFonts w:asciiTheme="majorHAnsi" w:hAnsiTheme="majorHAnsi"/>
                <w:b/>
              </w:rPr>
            </w:pPr>
            <w:r w:rsidRPr="00545A35">
              <w:rPr>
                <w:rFonts w:asciiTheme="majorHAnsi" w:hAnsiTheme="majorHAnsi"/>
                <w:b/>
              </w:rPr>
              <w:t>Foundational Standards</w:t>
            </w:r>
          </w:p>
        </w:tc>
        <w:tc>
          <w:tcPr>
            <w:tcW w:w="2700" w:type="dxa"/>
            <w:vAlign w:val="center"/>
          </w:tcPr>
          <w:p w:rsidR="001B3369" w:rsidRPr="001B3369" w:rsidRDefault="001B3369" w:rsidP="00125716">
            <w:pPr>
              <w:rPr>
                <w:sz w:val="20"/>
                <w:szCs w:val="20"/>
              </w:rPr>
            </w:pPr>
            <w:r>
              <w:rPr>
                <w:sz w:val="20"/>
                <w:szCs w:val="20"/>
                <w:u w:val="single"/>
              </w:rPr>
              <w:t>Word Study:</w:t>
            </w:r>
            <w:r>
              <w:rPr>
                <w:sz w:val="20"/>
                <w:szCs w:val="20"/>
              </w:rPr>
              <w:t xml:space="preserve"> Final Schwa + /r/ Sound</w:t>
            </w:r>
          </w:p>
          <w:p w:rsidR="001B3369" w:rsidRDefault="001B3369" w:rsidP="00125716">
            <w:pPr>
              <w:rPr>
                <w:sz w:val="20"/>
                <w:szCs w:val="20"/>
              </w:rPr>
            </w:pPr>
          </w:p>
          <w:p w:rsidR="001B3369" w:rsidRPr="001B3369" w:rsidRDefault="001B3369" w:rsidP="00125716">
            <w:pPr>
              <w:rPr>
                <w:i/>
                <w:sz w:val="20"/>
                <w:szCs w:val="20"/>
              </w:rPr>
            </w:pPr>
            <w:r>
              <w:rPr>
                <w:sz w:val="20"/>
                <w:szCs w:val="20"/>
                <w:u w:val="single"/>
              </w:rPr>
              <w:t>Fluency</w:t>
            </w:r>
            <w:r>
              <w:rPr>
                <w:sz w:val="20"/>
                <w:szCs w:val="20"/>
              </w:rPr>
              <w:t>: Expression</w:t>
            </w:r>
          </w:p>
        </w:tc>
        <w:tc>
          <w:tcPr>
            <w:tcW w:w="2700" w:type="dxa"/>
            <w:vAlign w:val="center"/>
          </w:tcPr>
          <w:p w:rsidR="001B3369" w:rsidRPr="001B3369" w:rsidRDefault="001B3369" w:rsidP="00125716">
            <w:pPr>
              <w:rPr>
                <w:sz w:val="20"/>
                <w:szCs w:val="20"/>
              </w:rPr>
            </w:pPr>
            <w:r>
              <w:rPr>
                <w:sz w:val="20"/>
                <w:szCs w:val="20"/>
                <w:u w:val="single"/>
              </w:rPr>
              <w:t>Word Study:</w:t>
            </w:r>
            <w:r>
              <w:rPr>
                <w:sz w:val="20"/>
                <w:szCs w:val="20"/>
              </w:rPr>
              <w:t xml:space="preserve"> Final Schwa + /l/ Sound</w:t>
            </w:r>
          </w:p>
          <w:p w:rsidR="001B3369" w:rsidRDefault="001B3369" w:rsidP="00125716">
            <w:pPr>
              <w:rPr>
                <w:sz w:val="20"/>
                <w:szCs w:val="20"/>
              </w:rPr>
            </w:pPr>
          </w:p>
          <w:p w:rsidR="001B3369" w:rsidRPr="0077257C" w:rsidRDefault="0077257C" w:rsidP="00125716">
            <w:pPr>
              <w:rPr>
                <w:sz w:val="20"/>
                <w:szCs w:val="20"/>
              </w:rPr>
            </w:pPr>
            <w:r>
              <w:rPr>
                <w:sz w:val="20"/>
                <w:szCs w:val="20"/>
                <w:u w:val="single"/>
              </w:rPr>
              <w:t>Fluency:</w:t>
            </w:r>
            <w:r>
              <w:rPr>
                <w:sz w:val="20"/>
                <w:szCs w:val="20"/>
              </w:rPr>
              <w:t xml:space="preserve"> Phrasing</w:t>
            </w:r>
          </w:p>
        </w:tc>
        <w:tc>
          <w:tcPr>
            <w:tcW w:w="2510" w:type="dxa"/>
            <w:vAlign w:val="center"/>
          </w:tcPr>
          <w:p w:rsidR="001B3369" w:rsidRPr="0077257C" w:rsidRDefault="0077257C" w:rsidP="00125716">
            <w:pPr>
              <w:rPr>
                <w:sz w:val="20"/>
                <w:szCs w:val="20"/>
              </w:rPr>
            </w:pPr>
            <w:r>
              <w:rPr>
                <w:sz w:val="20"/>
                <w:szCs w:val="20"/>
                <w:u w:val="single"/>
              </w:rPr>
              <w:t>Word Study:</w:t>
            </w:r>
            <w:r>
              <w:rPr>
                <w:sz w:val="20"/>
                <w:szCs w:val="20"/>
              </w:rPr>
              <w:t xml:space="preserve"> Three Syllable Words</w:t>
            </w:r>
          </w:p>
          <w:p w:rsidR="001B3369" w:rsidRDefault="001B3369" w:rsidP="00125716">
            <w:pPr>
              <w:rPr>
                <w:sz w:val="20"/>
                <w:szCs w:val="20"/>
              </w:rPr>
            </w:pPr>
          </w:p>
          <w:p w:rsidR="001B3369" w:rsidRPr="0077257C" w:rsidRDefault="001B3369" w:rsidP="0077257C">
            <w:pPr>
              <w:rPr>
                <w:sz w:val="20"/>
                <w:szCs w:val="20"/>
              </w:rPr>
            </w:pPr>
            <w:r>
              <w:rPr>
                <w:sz w:val="20"/>
                <w:szCs w:val="20"/>
                <w:u w:val="single"/>
              </w:rPr>
              <w:t>Fluency:</w:t>
            </w:r>
            <w:r w:rsidR="0077257C">
              <w:rPr>
                <w:sz w:val="20"/>
                <w:szCs w:val="20"/>
              </w:rPr>
              <w:t xml:space="preserve"> Rate</w:t>
            </w:r>
          </w:p>
        </w:tc>
        <w:tc>
          <w:tcPr>
            <w:tcW w:w="2428" w:type="dxa"/>
            <w:vAlign w:val="center"/>
          </w:tcPr>
          <w:p w:rsidR="001B3369" w:rsidRPr="0077257C" w:rsidRDefault="0077257C" w:rsidP="00125716">
            <w:pPr>
              <w:rPr>
                <w:sz w:val="20"/>
                <w:szCs w:val="20"/>
              </w:rPr>
            </w:pPr>
            <w:r>
              <w:rPr>
                <w:sz w:val="20"/>
                <w:szCs w:val="20"/>
                <w:u w:val="single"/>
              </w:rPr>
              <w:t>Word Study:</w:t>
            </w:r>
            <w:r>
              <w:rPr>
                <w:sz w:val="20"/>
                <w:szCs w:val="20"/>
              </w:rPr>
              <w:t xml:space="preserve"> Words with Silent Consonants</w:t>
            </w:r>
          </w:p>
          <w:p w:rsidR="001B3369" w:rsidRDefault="001B3369" w:rsidP="00125716">
            <w:pPr>
              <w:rPr>
                <w:sz w:val="20"/>
                <w:szCs w:val="20"/>
              </w:rPr>
            </w:pPr>
          </w:p>
          <w:p w:rsidR="001B3369" w:rsidRPr="0077257C" w:rsidRDefault="0077257C" w:rsidP="00125716">
            <w:pPr>
              <w:rPr>
                <w:sz w:val="20"/>
                <w:szCs w:val="20"/>
              </w:rPr>
            </w:pPr>
            <w:r>
              <w:rPr>
                <w:sz w:val="20"/>
                <w:szCs w:val="20"/>
                <w:u w:val="single"/>
              </w:rPr>
              <w:t>Fluency:</w:t>
            </w:r>
            <w:r>
              <w:rPr>
                <w:sz w:val="20"/>
                <w:szCs w:val="20"/>
              </w:rPr>
              <w:t xml:space="preserve"> Phrasing</w:t>
            </w:r>
          </w:p>
        </w:tc>
        <w:tc>
          <w:tcPr>
            <w:tcW w:w="2338" w:type="dxa"/>
            <w:gridSpan w:val="2"/>
            <w:vAlign w:val="center"/>
          </w:tcPr>
          <w:p w:rsidR="001B3369" w:rsidRPr="0077257C" w:rsidRDefault="0077257C" w:rsidP="00125716">
            <w:pPr>
              <w:rPr>
                <w:sz w:val="20"/>
                <w:szCs w:val="20"/>
              </w:rPr>
            </w:pPr>
            <w:r>
              <w:rPr>
                <w:sz w:val="20"/>
                <w:szCs w:val="20"/>
                <w:u w:val="single"/>
              </w:rPr>
              <w:t>Word Study:</w:t>
            </w:r>
            <w:r>
              <w:rPr>
                <w:sz w:val="20"/>
                <w:szCs w:val="20"/>
              </w:rPr>
              <w:t xml:space="preserve"> Unusual Spellings</w:t>
            </w:r>
          </w:p>
          <w:p w:rsidR="001B3369" w:rsidRDefault="001B3369" w:rsidP="00125716">
            <w:pPr>
              <w:rPr>
                <w:sz w:val="20"/>
                <w:szCs w:val="20"/>
              </w:rPr>
            </w:pPr>
          </w:p>
          <w:p w:rsidR="001B3369" w:rsidRPr="0077257C" w:rsidRDefault="0077257C" w:rsidP="00125716">
            <w:pPr>
              <w:rPr>
                <w:sz w:val="20"/>
                <w:szCs w:val="20"/>
              </w:rPr>
            </w:pPr>
            <w:r>
              <w:rPr>
                <w:sz w:val="20"/>
                <w:szCs w:val="20"/>
                <w:u w:val="single"/>
              </w:rPr>
              <w:t>Fluency:</w:t>
            </w:r>
            <w:r>
              <w:rPr>
                <w:sz w:val="20"/>
                <w:szCs w:val="20"/>
              </w:rPr>
              <w:t xml:space="preserve"> Accuracy</w:t>
            </w:r>
          </w:p>
        </w:tc>
      </w:tr>
      <w:tr w:rsidR="001B3369" w:rsidTr="0065557D">
        <w:trPr>
          <w:trHeight w:val="629"/>
        </w:trPr>
        <w:tc>
          <w:tcPr>
            <w:tcW w:w="1908" w:type="dxa"/>
            <w:shd w:val="clear" w:color="auto" w:fill="D9D9D9" w:themeFill="background1" w:themeFillShade="D9"/>
            <w:vAlign w:val="center"/>
          </w:tcPr>
          <w:p w:rsidR="001B3369" w:rsidRPr="00545A35" w:rsidRDefault="001B3369" w:rsidP="00921979">
            <w:pPr>
              <w:jc w:val="center"/>
              <w:rPr>
                <w:rFonts w:asciiTheme="majorHAnsi" w:hAnsiTheme="majorHAnsi"/>
                <w:b/>
              </w:rPr>
            </w:pPr>
            <w:r w:rsidRPr="00545A35">
              <w:rPr>
                <w:rFonts w:asciiTheme="majorHAnsi" w:hAnsiTheme="majorHAnsi"/>
                <w:b/>
              </w:rPr>
              <w:t>Speaking &amp; Listening</w:t>
            </w:r>
          </w:p>
        </w:tc>
        <w:tc>
          <w:tcPr>
            <w:tcW w:w="12676" w:type="dxa"/>
            <w:gridSpan w:val="6"/>
            <w:vAlign w:val="center"/>
          </w:tcPr>
          <w:p w:rsidR="001B3369" w:rsidRPr="00113B8E" w:rsidRDefault="00D25201" w:rsidP="00113B8E">
            <w:pPr>
              <w:rPr>
                <w:sz w:val="20"/>
                <w:szCs w:val="28"/>
              </w:rPr>
            </w:pPr>
            <w:r>
              <w:rPr>
                <w:i/>
                <w:sz w:val="20"/>
              </w:rPr>
              <w:t>See Overarching Standards for Speaking and Listening 1</w:t>
            </w:r>
          </w:p>
        </w:tc>
      </w:tr>
      <w:tr w:rsidR="001B3369" w:rsidTr="0093492D">
        <w:trPr>
          <w:trHeight w:val="1025"/>
        </w:trPr>
        <w:tc>
          <w:tcPr>
            <w:tcW w:w="1908" w:type="dxa"/>
            <w:shd w:val="clear" w:color="auto" w:fill="D9D9D9" w:themeFill="background1" w:themeFillShade="D9"/>
            <w:vAlign w:val="center"/>
          </w:tcPr>
          <w:p w:rsidR="00A156B8" w:rsidRPr="00545A35" w:rsidRDefault="00E17E33" w:rsidP="00E17E33">
            <w:pPr>
              <w:jc w:val="center"/>
              <w:rPr>
                <w:rFonts w:asciiTheme="majorHAnsi" w:hAnsiTheme="majorHAnsi"/>
                <w:b/>
              </w:rPr>
            </w:pPr>
            <w:r>
              <w:rPr>
                <w:rFonts w:asciiTheme="majorHAnsi" w:hAnsiTheme="majorHAnsi"/>
                <w:b/>
              </w:rPr>
              <w:t>Science</w:t>
            </w:r>
          </w:p>
        </w:tc>
        <w:tc>
          <w:tcPr>
            <w:tcW w:w="12676" w:type="dxa"/>
            <w:gridSpan w:val="6"/>
            <w:vAlign w:val="center"/>
          </w:tcPr>
          <w:p w:rsidR="00A156B8" w:rsidRPr="00A156B8" w:rsidRDefault="00E17E33" w:rsidP="00A156B8">
            <w:pPr>
              <w:rPr>
                <w:sz w:val="20"/>
                <w:szCs w:val="28"/>
              </w:rPr>
            </w:pPr>
            <w:r>
              <w:rPr>
                <w:sz w:val="20"/>
                <w:szCs w:val="20"/>
                <w:u w:val="single"/>
              </w:rPr>
              <w:t>Environments</w:t>
            </w:r>
            <w:bookmarkStart w:id="0" w:name="_GoBack"/>
            <w:bookmarkEnd w:id="0"/>
          </w:p>
        </w:tc>
      </w:tr>
      <w:tr w:rsidR="001B3369" w:rsidTr="0077257C">
        <w:trPr>
          <w:trHeight w:val="1079"/>
        </w:trPr>
        <w:tc>
          <w:tcPr>
            <w:tcW w:w="1908" w:type="dxa"/>
            <w:shd w:val="clear" w:color="auto" w:fill="D9D9D9" w:themeFill="background1" w:themeFillShade="D9"/>
            <w:vAlign w:val="center"/>
          </w:tcPr>
          <w:p w:rsidR="00A156B8" w:rsidRPr="00545A35" w:rsidRDefault="00A156B8" w:rsidP="009E0CF4">
            <w:pPr>
              <w:jc w:val="center"/>
              <w:rPr>
                <w:rFonts w:asciiTheme="majorHAnsi" w:hAnsiTheme="majorHAnsi"/>
                <w:b/>
              </w:rPr>
            </w:pPr>
            <w:r w:rsidRPr="00545A35">
              <w:rPr>
                <w:rFonts w:asciiTheme="majorHAnsi" w:hAnsiTheme="majorHAnsi"/>
                <w:b/>
              </w:rPr>
              <w:t>Health</w:t>
            </w:r>
          </w:p>
        </w:tc>
        <w:tc>
          <w:tcPr>
            <w:tcW w:w="12676" w:type="dxa"/>
            <w:gridSpan w:val="6"/>
            <w:vAlign w:val="center"/>
          </w:tcPr>
          <w:p w:rsidR="00CB2FE3" w:rsidRPr="009E0CF4" w:rsidRDefault="00A156B8" w:rsidP="00113B8E">
            <w:pPr>
              <w:rPr>
                <w:sz w:val="20"/>
                <w:szCs w:val="20"/>
                <w:u w:val="single"/>
              </w:rPr>
            </w:pPr>
            <w:r w:rsidRPr="00CB2FE3">
              <w:rPr>
                <w:sz w:val="20"/>
                <w:szCs w:val="20"/>
                <w:u w:val="single"/>
              </w:rPr>
              <w:t>Tobacco, Alcohol &amp; Other Drugs</w:t>
            </w:r>
          </w:p>
        </w:tc>
      </w:tr>
    </w:tbl>
    <w:p w:rsidR="0077257C" w:rsidRDefault="0077257C">
      <w:r>
        <w:br w:type="page"/>
      </w:r>
    </w:p>
    <w:tbl>
      <w:tblPr>
        <w:tblStyle w:val="TableGrid"/>
        <w:tblW w:w="14616" w:type="dxa"/>
        <w:tblLook w:val="04A0" w:firstRow="1" w:lastRow="0" w:firstColumn="1" w:lastColumn="0" w:noHBand="0" w:noVBand="1"/>
      </w:tblPr>
      <w:tblGrid>
        <w:gridCol w:w="7308"/>
        <w:gridCol w:w="7308"/>
      </w:tblGrid>
      <w:tr w:rsidR="00964241" w:rsidTr="0077257C">
        <w:tc>
          <w:tcPr>
            <w:tcW w:w="7308"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lastRenderedPageBreak/>
              <w:br w:type="page"/>
            </w:r>
            <w:r w:rsidR="006E2E9A">
              <w:rPr>
                <w:rFonts w:asciiTheme="majorHAnsi" w:hAnsiTheme="majorHAnsi"/>
                <w:b/>
                <w:sz w:val="28"/>
                <w:szCs w:val="28"/>
              </w:rPr>
              <w:t xml:space="preserve">Reading </w:t>
            </w:r>
            <w:r w:rsidR="00964241" w:rsidRPr="006E2E9A">
              <w:rPr>
                <w:rFonts w:asciiTheme="majorHAnsi" w:hAnsiTheme="majorHAnsi"/>
                <w:b/>
                <w:sz w:val="28"/>
                <w:szCs w:val="28"/>
              </w:rPr>
              <w:t xml:space="preserve">Literature Standards </w:t>
            </w:r>
          </w:p>
          <w:p w:rsidR="00C64298" w:rsidRPr="006E2E9A" w:rsidRDefault="00BD552B" w:rsidP="00800BB5">
            <w:pPr>
              <w:jc w:val="center"/>
              <w:rPr>
                <w:rFonts w:asciiTheme="majorHAnsi" w:hAnsiTheme="majorHAnsi"/>
                <w:b/>
                <w:sz w:val="28"/>
                <w:szCs w:val="28"/>
              </w:rPr>
            </w:pPr>
            <w:r>
              <w:rPr>
                <w:rFonts w:asciiTheme="majorHAnsi" w:hAnsiTheme="majorHAnsi"/>
                <w:b/>
                <w:sz w:val="28"/>
                <w:szCs w:val="28"/>
              </w:rPr>
              <w:t xml:space="preserve">Journeys </w:t>
            </w:r>
            <w:r w:rsidR="00964241" w:rsidRPr="006E2E9A">
              <w:rPr>
                <w:rFonts w:asciiTheme="majorHAnsi" w:hAnsiTheme="majorHAnsi"/>
                <w:b/>
                <w:sz w:val="28"/>
                <w:szCs w:val="28"/>
              </w:rPr>
              <w:t xml:space="preserve">Lessons </w:t>
            </w:r>
            <w:r w:rsidR="004D0C1D">
              <w:rPr>
                <w:rFonts w:asciiTheme="majorHAnsi" w:hAnsiTheme="majorHAnsi"/>
                <w:b/>
                <w:sz w:val="28"/>
                <w:szCs w:val="28"/>
              </w:rPr>
              <w:t xml:space="preserve">26, </w:t>
            </w:r>
            <w:r w:rsidR="00800BB5">
              <w:rPr>
                <w:rFonts w:asciiTheme="majorHAnsi" w:hAnsiTheme="majorHAnsi"/>
                <w:b/>
                <w:sz w:val="28"/>
                <w:szCs w:val="28"/>
              </w:rPr>
              <w:t>29 and 30</w:t>
            </w:r>
          </w:p>
        </w:tc>
        <w:tc>
          <w:tcPr>
            <w:tcW w:w="7308" w:type="dxa"/>
            <w:shd w:val="clear" w:color="auto" w:fill="D9D9D9" w:themeFill="background1" w:themeFillShade="D9"/>
            <w:vAlign w:val="center"/>
          </w:tcPr>
          <w:p w:rsidR="00921979" w:rsidRDefault="006E2E9A" w:rsidP="00BD552B">
            <w:pPr>
              <w:jc w:val="center"/>
              <w:rPr>
                <w:rFonts w:asciiTheme="majorHAnsi" w:hAnsiTheme="majorHAnsi"/>
                <w:b/>
                <w:sz w:val="28"/>
                <w:szCs w:val="28"/>
              </w:rPr>
            </w:pPr>
            <w:r>
              <w:rPr>
                <w:rFonts w:asciiTheme="majorHAnsi" w:hAnsiTheme="majorHAnsi"/>
                <w:b/>
                <w:sz w:val="28"/>
                <w:szCs w:val="28"/>
              </w:rPr>
              <w:t xml:space="preserve">Reading </w:t>
            </w:r>
            <w:r w:rsidR="00964241" w:rsidRPr="006E2E9A">
              <w:rPr>
                <w:rFonts w:asciiTheme="majorHAnsi" w:hAnsiTheme="majorHAnsi"/>
                <w:b/>
                <w:sz w:val="28"/>
                <w:szCs w:val="28"/>
              </w:rPr>
              <w:t>Informational</w:t>
            </w:r>
            <w:r w:rsidRPr="006E2E9A">
              <w:rPr>
                <w:rFonts w:asciiTheme="majorHAnsi" w:hAnsiTheme="majorHAnsi"/>
                <w:b/>
                <w:sz w:val="28"/>
                <w:szCs w:val="28"/>
              </w:rPr>
              <w:t xml:space="preserve"> Standards</w:t>
            </w:r>
          </w:p>
          <w:p w:rsidR="00964241" w:rsidRPr="006E2E9A" w:rsidRDefault="006E2E9A" w:rsidP="004D0C1D">
            <w:pPr>
              <w:jc w:val="center"/>
              <w:rPr>
                <w:rFonts w:asciiTheme="majorHAnsi" w:hAnsiTheme="majorHAnsi"/>
                <w:b/>
                <w:sz w:val="28"/>
                <w:szCs w:val="28"/>
              </w:rPr>
            </w:pPr>
            <w:r w:rsidRPr="006E2E9A">
              <w:rPr>
                <w:rFonts w:asciiTheme="majorHAnsi" w:hAnsiTheme="majorHAnsi"/>
                <w:b/>
                <w:sz w:val="28"/>
                <w:szCs w:val="28"/>
              </w:rPr>
              <w:t xml:space="preserve"> </w:t>
            </w:r>
            <w:r w:rsidR="00BD552B">
              <w:rPr>
                <w:rFonts w:asciiTheme="majorHAnsi" w:hAnsiTheme="majorHAnsi"/>
                <w:b/>
                <w:sz w:val="28"/>
                <w:szCs w:val="28"/>
              </w:rPr>
              <w:t xml:space="preserve">Journeys </w:t>
            </w:r>
            <w:r w:rsidRPr="006E2E9A">
              <w:rPr>
                <w:rFonts w:asciiTheme="majorHAnsi" w:hAnsiTheme="majorHAnsi"/>
                <w:b/>
                <w:sz w:val="28"/>
                <w:szCs w:val="28"/>
              </w:rPr>
              <w:t xml:space="preserve">Lesson </w:t>
            </w:r>
            <w:r w:rsidR="00800BB5">
              <w:rPr>
                <w:rFonts w:asciiTheme="majorHAnsi" w:hAnsiTheme="majorHAnsi"/>
                <w:b/>
                <w:sz w:val="28"/>
                <w:szCs w:val="28"/>
              </w:rPr>
              <w:t>27 and 28</w:t>
            </w:r>
          </w:p>
        </w:tc>
      </w:tr>
      <w:tr w:rsidR="000F3BA7" w:rsidTr="00F6240D">
        <w:trPr>
          <w:trHeight w:val="1835"/>
        </w:trPr>
        <w:tc>
          <w:tcPr>
            <w:tcW w:w="7308" w:type="dxa"/>
          </w:tcPr>
          <w:p w:rsidR="000F3BA7" w:rsidRPr="00F6240D" w:rsidRDefault="000F3BA7" w:rsidP="004D0C1D">
            <w:pPr>
              <w:rPr>
                <w:b/>
                <w:sz w:val="20"/>
                <w:szCs w:val="20"/>
              </w:rPr>
            </w:pPr>
            <w:r w:rsidRPr="00F6240D">
              <w:rPr>
                <w:b/>
                <w:sz w:val="20"/>
                <w:szCs w:val="20"/>
                <w:u w:val="single"/>
              </w:rPr>
              <w:t xml:space="preserve">Literature 1: </w:t>
            </w:r>
            <w:r w:rsidRPr="00F6240D">
              <w:rPr>
                <w:b/>
                <w:sz w:val="20"/>
                <w:szCs w:val="20"/>
              </w:rPr>
              <w:t>Refer to details and examples in a text when explaining what the text says explicitly and when drawing inferences from the text.</w:t>
            </w:r>
          </w:p>
          <w:p w:rsidR="000F3BA7" w:rsidRPr="00F6240D" w:rsidRDefault="000F3BA7" w:rsidP="004D0C1D">
            <w:pPr>
              <w:pStyle w:val="ListParagraph"/>
              <w:numPr>
                <w:ilvl w:val="0"/>
                <w:numId w:val="36"/>
              </w:numPr>
              <w:rPr>
                <w:b/>
                <w:sz w:val="20"/>
                <w:szCs w:val="20"/>
              </w:rPr>
            </w:pPr>
            <w:r w:rsidRPr="00F6240D">
              <w:rPr>
                <w:b/>
                <w:sz w:val="20"/>
                <w:szCs w:val="20"/>
              </w:rPr>
              <w:t xml:space="preserve">I can use details from the story to explain what the text says </w:t>
            </w:r>
            <w:r w:rsidRPr="00F6240D">
              <w:rPr>
                <w:b/>
                <w:sz w:val="20"/>
                <w:szCs w:val="20"/>
                <w:u w:val="single"/>
              </w:rPr>
              <w:t>explicitly</w:t>
            </w:r>
            <w:r w:rsidRPr="00F6240D">
              <w:rPr>
                <w:b/>
                <w:sz w:val="20"/>
                <w:szCs w:val="20"/>
              </w:rPr>
              <w:t>.</w:t>
            </w:r>
          </w:p>
          <w:p w:rsidR="000F3BA7" w:rsidRPr="00F6240D" w:rsidRDefault="000F3BA7" w:rsidP="004D0C1D">
            <w:pPr>
              <w:pStyle w:val="ListParagraph"/>
              <w:numPr>
                <w:ilvl w:val="0"/>
                <w:numId w:val="36"/>
              </w:numPr>
              <w:rPr>
                <w:b/>
                <w:sz w:val="20"/>
                <w:szCs w:val="20"/>
              </w:rPr>
            </w:pPr>
            <w:r w:rsidRPr="00F6240D">
              <w:rPr>
                <w:b/>
                <w:sz w:val="20"/>
                <w:szCs w:val="20"/>
              </w:rPr>
              <w:t xml:space="preserve">I can draw </w:t>
            </w:r>
            <w:r w:rsidRPr="00F6240D">
              <w:rPr>
                <w:b/>
                <w:sz w:val="20"/>
                <w:szCs w:val="20"/>
                <w:u w:val="single"/>
              </w:rPr>
              <w:t>inferences</w:t>
            </w:r>
            <w:r w:rsidRPr="00F6240D">
              <w:rPr>
                <w:b/>
                <w:sz w:val="20"/>
                <w:szCs w:val="20"/>
              </w:rPr>
              <w:t xml:space="preserve"> from the story using what the text says combined with my own thinking.</w:t>
            </w:r>
          </w:p>
          <w:p w:rsidR="000F3BA7" w:rsidRPr="00F6240D" w:rsidRDefault="000F3BA7" w:rsidP="004D0C1D">
            <w:pPr>
              <w:pStyle w:val="ListParagraph"/>
              <w:numPr>
                <w:ilvl w:val="0"/>
                <w:numId w:val="36"/>
              </w:numPr>
              <w:rPr>
                <w:b/>
                <w:sz w:val="20"/>
                <w:szCs w:val="20"/>
                <w:u w:val="single"/>
              </w:rPr>
            </w:pPr>
            <w:r w:rsidRPr="00F6240D">
              <w:rPr>
                <w:b/>
                <w:sz w:val="20"/>
                <w:szCs w:val="20"/>
              </w:rPr>
              <w:t>I can explain details and/or provide examples from the text to support the inferences I made.</w:t>
            </w:r>
          </w:p>
        </w:tc>
        <w:tc>
          <w:tcPr>
            <w:tcW w:w="7308" w:type="dxa"/>
            <w:vMerge w:val="restart"/>
          </w:tcPr>
          <w:p w:rsidR="000F3BA7" w:rsidRPr="00F6240D" w:rsidRDefault="000F3BA7" w:rsidP="00800BB5">
            <w:pPr>
              <w:rPr>
                <w:rFonts w:cstheme="minorHAnsi"/>
                <w:b/>
                <w:bCs/>
                <w:sz w:val="20"/>
                <w:szCs w:val="20"/>
              </w:rPr>
            </w:pPr>
            <w:r w:rsidRPr="00F6240D">
              <w:rPr>
                <w:rFonts w:cstheme="minorHAnsi"/>
                <w:b/>
                <w:bCs/>
                <w:sz w:val="20"/>
                <w:szCs w:val="20"/>
                <w:u w:val="single"/>
              </w:rPr>
              <w:t xml:space="preserve">Informational 2: </w:t>
            </w:r>
            <w:r w:rsidRPr="00F6240D">
              <w:rPr>
                <w:b/>
                <w:sz w:val="20"/>
                <w:szCs w:val="20"/>
              </w:rPr>
              <w:t>Determine the main idea of a text and explain how it is supported by key details; summarize the text</w:t>
            </w:r>
            <w:r w:rsidRPr="00F6240D">
              <w:rPr>
                <w:rFonts w:cstheme="minorHAnsi"/>
                <w:b/>
                <w:bCs/>
                <w:sz w:val="20"/>
                <w:szCs w:val="20"/>
              </w:rPr>
              <w:t>.</w:t>
            </w:r>
          </w:p>
          <w:p w:rsidR="000F3BA7" w:rsidRPr="00F6240D" w:rsidRDefault="000F3BA7" w:rsidP="004D0C1D">
            <w:pPr>
              <w:pStyle w:val="ListParagraph"/>
              <w:numPr>
                <w:ilvl w:val="0"/>
                <w:numId w:val="22"/>
              </w:numPr>
              <w:rPr>
                <w:rFonts w:cstheme="minorHAnsi"/>
                <w:b/>
                <w:bCs/>
                <w:sz w:val="20"/>
                <w:szCs w:val="20"/>
              </w:rPr>
            </w:pPr>
            <w:r w:rsidRPr="00F6240D">
              <w:rPr>
                <w:rFonts w:cstheme="minorHAnsi"/>
                <w:b/>
                <w:bCs/>
                <w:sz w:val="20"/>
                <w:szCs w:val="20"/>
              </w:rPr>
              <w:t xml:space="preserve">I can determine the </w:t>
            </w:r>
            <w:r w:rsidRPr="00F6240D">
              <w:rPr>
                <w:rFonts w:cstheme="minorHAnsi"/>
                <w:b/>
                <w:bCs/>
                <w:sz w:val="20"/>
                <w:szCs w:val="20"/>
                <w:u w:val="single"/>
              </w:rPr>
              <w:t>main idea</w:t>
            </w:r>
            <w:r w:rsidRPr="00F6240D">
              <w:rPr>
                <w:rFonts w:cstheme="minorHAnsi"/>
                <w:b/>
                <w:bCs/>
                <w:sz w:val="20"/>
                <w:szCs w:val="20"/>
              </w:rPr>
              <w:t xml:space="preserve"> or </w:t>
            </w:r>
            <w:r w:rsidRPr="00F6240D">
              <w:rPr>
                <w:rFonts w:cstheme="minorHAnsi"/>
                <w:b/>
                <w:bCs/>
                <w:sz w:val="20"/>
                <w:szCs w:val="20"/>
                <w:u w:val="single"/>
              </w:rPr>
              <w:t>topic</w:t>
            </w:r>
            <w:r w:rsidRPr="00F6240D">
              <w:rPr>
                <w:rFonts w:cstheme="minorHAnsi"/>
                <w:b/>
                <w:bCs/>
                <w:sz w:val="20"/>
                <w:szCs w:val="20"/>
              </w:rPr>
              <w:t xml:space="preserve"> of a nonfiction text.</w:t>
            </w:r>
          </w:p>
          <w:p w:rsidR="000F3BA7" w:rsidRPr="00F6240D" w:rsidRDefault="000F3BA7" w:rsidP="004D0C1D">
            <w:pPr>
              <w:pStyle w:val="ListParagraph"/>
              <w:numPr>
                <w:ilvl w:val="0"/>
                <w:numId w:val="22"/>
              </w:numPr>
              <w:rPr>
                <w:rFonts w:cstheme="minorHAnsi"/>
                <w:b/>
                <w:bCs/>
                <w:sz w:val="20"/>
                <w:szCs w:val="20"/>
              </w:rPr>
            </w:pPr>
            <w:r w:rsidRPr="00F6240D">
              <w:rPr>
                <w:rFonts w:cstheme="minorHAnsi"/>
                <w:b/>
                <w:bCs/>
                <w:sz w:val="20"/>
                <w:szCs w:val="20"/>
              </w:rPr>
              <w:t xml:space="preserve">I can explain how </w:t>
            </w:r>
            <w:r w:rsidRPr="00F6240D">
              <w:rPr>
                <w:rFonts w:cstheme="minorHAnsi"/>
                <w:b/>
                <w:bCs/>
                <w:sz w:val="20"/>
                <w:szCs w:val="20"/>
                <w:u w:val="single"/>
              </w:rPr>
              <w:t>key details</w:t>
            </w:r>
            <w:r w:rsidRPr="00F6240D">
              <w:rPr>
                <w:rFonts w:cstheme="minorHAnsi"/>
                <w:b/>
                <w:bCs/>
                <w:sz w:val="20"/>
                <w:szCs w:val="20"/>
              </w:rPr>
              <w:t xml:space="preserve"> in a text support the main idea. </w:t>
            </w:r>
          </w:p>
          <w:p w:rsidR="000F3BA7" w:rsidRPr="00F6240D" w:rsidRDefault="000F3BA7" w:rsidP="004D0C1D">
            <w:pPr>
              <w:pStyle w:val="ListParagraph"/>
              <w:numPr>
                <w:ilvl w:val="0"/>
                <w:numId w:val="22"/>
              </w:numPr>
              <w:rPr>
                <w:rFonts w:cstheme="minorHAnsi"/>
                <w:b/>
                <w:bCs/>
                <w:sz w:val="20"/>
                <w:szCs w:val="20"/>
                <w:u w:val="single"/>
              </w:rPr>
            </w:pPr>
            <w:r w:rsidRPr="00F6240D">
              <w:rPr>
                <w:rFonts w:cstheme="minorHAnsi"/>
                <w:b/>
                <w:bCs/>
                <w:sz w:val="20"/>
                <w:szCs w:val="20"/>
              </w:rPr>
              <w:t xml:space="preserve">I can use the main idea and key details to summarize a text in my own words.  </w:t>
            </w:r>
          </w:p>
        </w:tc>
      </w:tr>
      <w:tr w:rsidR="000F3BA7" w:rsidTr="00F6240D">
        <w:trPr>
          <w:trHeight w:val="1979"/>
        </w:trPr>
        <w:tc>
          <w:tcPr>
            <w:tcW w:w="7308" w:type="dxa"/>
          </w:tcPr>
          <w:p w:rsidR="000F3BA7" w:rsidRPr="00F6240D" w:rsidRDefault="000F3BA7" w:rsidP="000F3BA7">
            <w:pPr>
              <w:rPr>
                <w:b/>
                <w:sz w:val="20"/>
                <w:szCs w:val="20"/>
              </w:rPr>
            </w:pPr>
            <w:r w:rsidRPr="00F6240D">
              <w:rPr>
                <w:b/>
                <w:sz w:val="20"/>
                <w:szCs w:val="20"/>
                <w:u w:val="single"/>
              </w:rPr>
              <w:t xml:space="preserve">Literature 3: </w:t>
            </w:r>
            <w:r w:rsidRPr="00F6240D">
              <w:rPr>
                <w:rFonts w:cstheme="minorHAnsi"/>
                <w:b/>
                <w:bCs/>
                <w:sz w:val="20"/>
                <w:szCs w:val="20"/>
              </w:rPr>
              <w:t>Describe in depth a character, setting, or event in a story or drama, drawing on specific details in the text (e.g. a character's thoughts, words, or actions).</w:t>
            </w:r>
          </w:p>
          <w:p w:rsidR="000F3BA7" w:rsidRPr="00F6240D" w:rsidRDefault="000F3BA7" w:rsidP="000F3BA7">
            <w:pPr>
              <w:pStyle w:val="ListParagraph"/>
              <w:numPr>
                <w:ilvl w:val="0"/>
                <w:numId w:val="34"/>
              </w:numPr>
              <w:rPr>
                <w:b/>
                <w:sz w:val="20"/>
                <w:szCs w:val="20"/>
              </w:rPr>
            </w:pPr>
            <w:r w:rsidRPr="00F6240D">
              <w:rPr>
                <w:b/>
                <w:sz w:val="20"/>
                <w:szCs w:val="20"/>
              </w:rPr>
              <w:t xml:space="preserve">I can use specific details from the text to describe a character, setting, or event from a story or drama. </w:t>
            </w:r>
          </w:p>
          <w:p w:rsidR="005106AB" w:rsidRDefault="000F3BA7" w:rsidP="000F3BA7">
            <w:pPr>
              <w:pStyle w:val="ListParagraph"/>
              <w:numPr>
                <w:ilvl w:val="0"/>
                <w:numId w:val="34"/>
              </w:numPr>
              <w:rPr>
                <w:b/>
                <w:sz w:val="20"/>
                <w:szCs w:val="20"/>
              </w:rPr>
            </w:pPr>
            <w:r w:rsidRPr="00F6240D">
              <w:rPr>
                <w:b/>
                <w:sz w:val="20"/>
                <w:szCs w:val="20"/>
              </w:rPr>
              <w:t xml:space="preserve">I can draw conclusions about a character, setting, or events in a story of drama based on </w:t>
            </w:r>
            <w:r w:rsidRPr="00F6240D">
              <w:rPr>
                <w:b/>
                <w:sz w:val="20"/>
                <w:szCs w:val="20"/>
                <w:u w:val="single"/>
              </w:rPr>
              <w:t>specific details</w:t>
            </w:r>
            <w:r w:rsidRPr="00F6240D">
              <w:rPr>
                <w:b/>
                <w:sz w:val="20"/>
                <w:szCs w:val="20"/>
              </w:rPr>
              <w:t xml:space="preserve"> in a story. </w:t>
            </w:r>
          </w:p>
          <w:p w:rsidR="000F3BA7" w:rsidRPr="005106AB" w:rsidRDefault="000F3BA7" w:rsidP="000F3BA7">
            <w:pPr>
              <w:pStyle w:val="ListParagraph"/>
              <w:numPr>
                <w:ilvl w:val="0"/>
                <w:numId w:val="34"/>
              </w:numPr>
              <w:rPr>
                <w:b/>
                <w:sz w:val="20"/>
                <w:szCs w:val="20"/>
              </w:rPr>
            </w:pPr>
            <w:r w:rsidRPr="005106AB">
              <w:rPr>
                <w:b/>
                <w:sz w:val="20"/>
                <w:szCs w:val="20"/>
              </w:rPr>
              <w:t>I can describe in depth a character, setting, or event in a story or drama using details and my own conclusions.</w:t>
            </w:r>
          </w:p>
        </w:tc>
        <w:tc>
          <w:tcPr>
            <w:tcW w:w="7308" w:type="dxa"/>
            <w:vMerge/>
          </w:tcPr>
          <w:p w:rsidR="000F3BA7" w:rsidRPr="00F6240D" w:rsidRDefault="000F3BA7" w:rsidP="00800BB5">
            <w:pPr>
              <w:rPr>
                <w:rFonts w:cstheme="minorHAnsi"/>
                <w:b/>
                <w:bCs/>
                <w:sz w:val="20"/>
                <w:szCs w:val="20"/>
                <w:u w:val="single"/>
              </w:rPr>
            </w:pPr>
          </w:p>
        </w:tc>
      </w:tr>
      <w:tr w:rsidR="00A568F6" w:rsidTr="0077257C">
        <w:trPr>
          <w:trHeight w:val="2033"/>
        </w:trPr>
        <w:tc>
          <w:tcPr>
            <w:tcW w:w="7308" w:type="dxa"/>
          </w:tcPr>
          <w:p w:rsidR="00A568F6" w:rsidRPr="00F6240D" w:rsidRDefault="00A568F6" w:rsidP="000F3BA7">
            <w:pPr>
              <w:rPr>
                <w:rFonts w:cstheme="minorHAnsi"/>
                <w:b/>
                <w:bCs/>
                <w:sz w:val="20"/>
                <w:szCs w:val="20"/>
              </w:rPr>
            </w:pPr>
            <w:r w:rsidRPr="00F6240D">
              <w:rPr>
                <w:rFonts w:cstheme="minorHAnsi"/>
                <w:b/>
                <w:bCs/>
                <w:sz w:val="20"/>
                <w:szCs w:val="20"/>
                <w:u w:val="single"/>
              </w:rPr>
              <w:t>Literature 5</w:t>
            </w:r>
            <w:r w:rsidRPr="005106AB">
              <w:rPr>
                <w:rFonts w:cstheme="minorHAnsi"/>
                <w:b/>
                <w:bCs/>
                <w:sz w:val="20"/>
                <w:szCs w:val="20"/>
                <w:u w:val="single"/>
              </w:rPr>
              <w:t>:</w:t>
            </w:r>
            <w:r w:rsidRPr="00F6240D">
              <w:rPr>
                <w:rFonts w:cstheme="minorHAnsi"/>
                <w:b/>
                <w:bCs/>
                <w:sz w:val="20"/>
                <w:szCs w:val="20"/>
              </w:rPr>
              <w:t xml:space="preserve"> Explain major differences between poems, drama, and prose, and refer to the structural elements of poems (e.g. verse, rhythm, meter) and drama (e.g. casts of characters, settings, descriptions, and dialogue, stage direction) when writing or speaking about a text. </w:t>
            </w:r>
            <w:r w:rsidR="005106AB" w:rsidRPr="005106AB">
              <w:rPr>
                <w:rFonts w:cstheme="minorHAnsi"/>
                <w:bCs/>
                <w:i/>
                <w:sz w:val="20"/>
                <w:szCs w:val="20"/>
              </w:rPr>
              <w:t>**integrate with writing</w:t>
            </w:r>
            <w:r w:rsidRPr="005106AB">
              <w:rPr>
                <w:rFonts w:cstheme="minorHAnsi"/>
                <w:bCs/>
                <w:i/>
                <w:sz w:val="20"/>
                <w:szCs w:val="20"/>
              </w:rPr>
              <w:t>**</w:t>
            </w:r>
          </w:p>
          <w:p w:rsidR="00A568F6" w:rsidRPr="00F6240D" w:rsidRDefault="00A568F6" w:rsidP="000F3BA7">
            <w:pPr>
              <w:pStyle w:val="ListParagraph"/>
              <w:numPr>
                <w:ilvl w:val="0"/>
                <w:numId w:val="42"/>
              </w:numPr>
              <w:rPr>
                <w:rFonts w:cstheme="minorHAnsi"/>
                <w:b/>
                <w:bCs/>
                <w:sz w:val="20"/>
                <w:szCs w:val="20"/>
              </w:rPr>
            </w:pPr>
            <w:r w:rsidRPr="00F6240D">
              <w:rPr>
                <w:rFonts w:cstheme="minorHAnsi"/>
                <w:b/>
                <w:bCs/>
                <w:sz w:val="20"/>
                <w:szCs w:val="20"/>
              </w:rPr>
              <w:t xml:space="preserve">I can identify structural elements of </w:t>
            </w:r>
            <w:r w:rsidRPr="00F6240D">
              <w:rPr>
                <w:rFonts w:cstheme="minorHAnsi"/>
                <w:b/>
                <w:bCs/>
                <w:sz w:val="20"/>
                <w:szCs w:val="20"/>
                <w:u w:val="single"/>
              </w:rPr>
              <w:t>poems</w:t>
            </w:r>
            <w:r w:rsidRPr="00F6240D">
              <w:rPr>
                <w:rFonts w:cstheme="minorHAnsi"/>
                <w:b/>
                <w:bCs/>
                <w:sz w:val="20"/>
                <w:szCs w:val="20"/>
              </w:rPr>
              <w:t xml:space="preserve">, </w:t>
            </w:r>
            <w:r w:rsidRPr="00F6240D">
              <w:rPr>
                <w:rFonts w:cstheme="minorHAnsi"/>
                <w:b/>
                <w:bCs/>
                <w:sz w:val="20"/>
                <w:szCs w:val="20"/>
                <w:u w:val="single"/>
              </w:rPr>
              <w:t>dramas</w:t>
            </w:r>
            <w:r w:rsidRPr="00F6240D">
              <w:rPr>
                <w:rFonts w:cstheme="minorHAnsi"/>
                <w:b/>
                <w:bCs/>
                <w:sz w:val="20"/>
                <w:szCs w:val="20"/>
              </w:rPr>
              <w:t xml:space="preserve">, and </w:t>
            </w:r>
            <w:r w:rsidRPr="00F6240D">
              <w:rPr>
                <w:rFonts w:cstheme="minorHAnsi"/>
                <w:b/>
                <w:bCs/>
                <w:sz w:val="20"/>
                <w:szCs w:val="20"/>
                <w:u w:val="single"/>
              </w:rPr>
              <w:t>prose</w:t>
            </w:r>
            <w:r w:rsidRPr="00F6240D">
              <w:rPr>
                <w:rFonts w:cstheme="minorHAnsi"/>
                <w:b/>
                <w:bCs/>
                <w:sz w:val="20"/>
                <w:szCs w:val="20"/>
              </w:rPr>
              <w:t xml:space="preserve"> (stories).</w:t>
            </w:r>
          </w:p>
          <w:p w:rsidR="00A568F6" w:rsidRPr="00F6240D" w:rsidRDefault="00A568F6" w:rsidP="000F3BA7">
            <w:pPr>
              <w:pStyle w:val="ListParagraph"/>
              <w:numPr>
                <w:ilvl w:val="0"/>
                <w:numId w:val="42"/>
              </w:numPr>
              <w:rPr>
                <w:b/>
                <w:sz w:val="20"/>
                <w:szCs w:val="20"/>
              </w:rPr>
            </w:pPr>
            <w:r w:rsidRPr="00F6240D">
              <w:rPr>
                <w:rFonts w:cstheme="minorHAnsi"/>
                <w:b/>
                <w:bCs/>
                <w:sz w:val="20"/>
                <w:szCs w:val="20"/>
              </w:rPr>
              <w:t>I can explain differences in the structures of poems, dramas, and prose (stories).</w:t>
            </w:r>
          </w:p>
        </w:tc>
        <w:tc>
          <w:tcPr>
            <w:tcW w:w="7308" w:type="dxa"/>
          </w:tcPr>
          <w:p w:rsidR="00A568F6" w:rsidRPr="00F6240D" w:rsidRDefault="00A568F6" w:rsidP="004D0C1D">
            <w:pPr>
              <w:rPr>
                <w:b/>
                <w:sz w:val="20"/>
                <w:szCs w:val="20"/>
                <w:u w:val="single"/>
              </w:rPr>
            </w:pPr>
            <w:r w:rsidRPr="00F6240D">
              <w:rPr>
                <w:b/>
                <w:sz w:val="20"/>
                <w:szCs w:val="20"/>
                <w:u w:val="single"/>
              </w:rPr>
              <w:t xml:space="preserve">Informational 8: </w:t>
            </w:r>
            <w:r w:rsidRPr="00F6240D">
              <w:rPr>
                <w:b/>
                <w:sz w:val="20"/>
                <w:szCs w:val="20"/>
              </w:rPr>
              <w:t xml:space="preserve">Explain how an author uses reasons and evidence to support particular points in a text. </w:t>
            </w:r>
          </w:p>
          <w:p w:rsidR="00A568F6" w:rsidRPr="00F6240D" w:rsidRDefault="00A568F6" w:rsidP="004D0C1D">
            <w:pPr>
              <w:pStyle w:val="ListParagraph"/>
              <w:numPr>
                <w:ilvl w:val="0"/>
                <w:numId w:val="23"/>
              </w:numPr>
              <w:rPr>
                <w:b/>
                <w:sz w:val="20"/>
                <w:szCs w:val="20"/>
              </w:rPr>
            </w:pPr>
            <w:r w:rsidRPr="00F6240D">
              <w:rPr>
                <w:b/>
                <w:sz w:val="20"/>
                <w:szCs w:val="20"/>
              </w:rPr>
              <w:t>I can identify the point an author is trying to make in a nonfiction text.</w:t>
            </w:r>
          </w:p>
          <w:p w:rsidR="00A568F6" w:rsidRPr="00F6240D" w:rsidRDefault="00A568F6" w:rsidP="004D0C1D">
            <w:pPr>
              <w:pStyle w:val="ListParagraph"/>
              <w:numPr>
                <w:ilvl w:val="0"/>
                <w:numId w:val="23"/>
              </w:numPr>
              <w:rPr>
                <w:b/>
                <w:sz w:val="20"/>
                <w:szCs w:val="20"/>
              </w:rPr>
            </w:pPr>
            <w:r w:rsidRPr="00F6240D">
              <w:rPr>
                <w:b/>
                <w:sz w:val="20"/>
                <w:szCs w:val="20"/>
              </w:rPr>
              <w:t xml:space="preserve">I can identify the </w:t>
            </w:r>
            <w:r w:rsidRPr="00F6240D">
              <w:rPr>
                <w:b/>
                <w:sz w:val="20"/>
                <w:szCs w:val="20"/>
                <w:u w:val="single"/>
              </w:rPr>
              <w:t>reasons</w:t>
            </w:r>
            <w:r w:rsidRPr="00F6240D">
              <w:rPr>
                <w:b/>
                <w:sz w:val="20"/>
                <w:szCs w:val="20"/>
              </w:rPr>
              <w:t xml:space="preserve"> (opinions) an author uses to support their particular point.</w:t>
            </w:r>
          </w:p>
          <w:p w:rsidR="00A568F6" w:rsidRPr="00F6240D" w:rsidRDefault="00A568F6" w:rsidP="004D0C1D">
            <w:pPr>
              <w:pStyle w:val="ListParagraph"/>
              <w:numPr>
                <w:ilvl w:val="0"/>
                <w:numId w:val="23"/>
              </w:numPr>
              <w:rPr>
                <w:rFonts w:cstheme="minorHAnsi"/>
                <w:b/>
                <w:bCs/>
                <w:sz w:val="20"/>
                <w:szCs w:val="20"/>
                <w:u w:val="single"/>
              </w:rPr>
            </w:pPr>
            <w:r w:rsidRPr="00F6240D">
              <w:rPr>
                <w:b/>
                <w:sz w:val="20"/>
                <w:szCs w:val="20"/>
              </w:rPr>
              <w:t xml:space="preserve">I can identify the </w:t>
            </w:r>
            <w:r w:rsidRPr="00F6240D">
              <w:rPr>
                <w:b/>
                <w:sz w:val="20"/>
                <w:szCs w:val="20"/>
                <w:u w:val="single"/>
              </w:rPr>
              <w:t>evidence</w:t>
            </w:r>
            <w:r w:rsidRPr="00F6240D">
              <w:rPr>
                <w:b/>
                <w:sz w:val="20"/>
                <w:szCs w:val="20"/>
              </w:rPr>
              <w:t xml:space="preserve"> (facts) an author provides to support their particular points.</w:t>
            </w:r>
          </w:p>
        </w:tc>
      </w:tr>
      <w:tr w:rsidR="004F05F7" w:rsidTr="0077257C">
        <w:tc>
          <w:tcPr>
            <w:tcW w:w="14616" w:type="dxa"/>
            <w:gridSpan w:val="2"/>
            <w:tcBorders>
              <w:top w:val="single" w:sz="4" w:space="0" w:color="auto"/>
            </w:tcBorders>
            <w:shd w:val="clear" w:color="auto" w:fill="D9D9D9" w:themeFill="background1" w:themeFillShade="D9"/>
          </w:tcPr>
          <w:p w:rsidR="004F05F7" w:rsidRPr="004F05F7" w:rsidRDefault="002939CC" w:rsidP="004F05F7">
            <w:pPr>
              <w:jc w:val="center"/>
              <w:rPr>
                <w:rFonts w:asciiTheme="majorHAnsi" w:hAnsiTheme="majorHAnsi"/>
                <w:b/>
                <w:sz w:val="28"/>
                <w:szCs w:val="28"/>
              </w:rPr>
            </w:pPr>
            <w:r>
              <w:rPr>
                <w:rFonts w:asciiTheme="majorHAnsi" w:hAnsiTheme="majorHAnsi"/>
                <w:b/>
                <w:sz w:val="28"/>
                <w:szCs w:val="28"/>
              </w:rPr>
              <w:t>Focusing our Instruction</w:t>
            </w:r>
          </w:p>
        </w:tc>
      </w:tr>
      <w:tr w:rsidR="004F05F7" w:rsidTr="0077257C">
        <w:trPr>
          <w:trHeight w:val="2258"/>
        </w:trPr>
        <w:tc>
          <w:tcPr>
            <w:tcW w:w="7308" w:type="dxa"/>
            <w:tcBorders>
              <w:top w:val="single" w:sz="4" w:space="0" w:color="auto"/>
            </w:tcBorders>
          </w:tcPr>
          <w:p w:rsidR="004F05F7" w:rsidRDefault="004F05F7" w:rsidP="00964241">
            <w:pPr>
              <w:rPr>
                <w:i/>
                <w:sz w:val="20"/>
                <w:szCs w:val="20"/>
                <w:u w:val="single"/>
              </w:rPr>
            </w:pPr>
          </w:p>
          <w:p w:rsidR="004F05F7" w:rsidRDefault="004F05F7" w:rsidP="00964241">
            <w:pPr>
              <w:rPr>
                <w:i/>
                <w:sz w:val="20"/>
                <w:szCs w:val="20"/>
                <w:u w:val="single"/>
              </w:rPr>
            </w:pPr>
          </w:p>
          <w:p w:rsidR="00921979" w:rsidRDefault="00921979" w:rsidP="00964241">
            <w:pPr>
              <w:rPr>
                <w:i/>
                <w:sz w:val="20"/>
                <w:szCs w:val="20"/>
                <w:u w:val="single"/>
              </w:rPr>
            </w:pPr>
          </w:p>
          <w:p w:rsidR="00C64298" w:rsidRDefault="00C64298" w:rsidP="00964241">
            <w:pPr>
              <w:rPr>
                <w:i/>
                <w:sz w:val="20"/>
                <w:szCs w:val="20"/>
                <w:u w:val="single"/>
              </w:rPr>
            </w:pPr>
          </w:p>
          <w:p w:rsidR="00C64298" w:rsidRPr="003C5CDD" w:rsidRDefault="00C64298" w:rsidP="00964241">
            <w:pPr>
              <w:rPr>
                <w:i/>
                <w:sz w:val="20"/>
                <w:szCs w:val="20"/>
                <w:u w:val="single"/>
              </w:rPr>
            </w:pPr>
          </w:p>
        </w:tc>
        <w:tc>
          <w:tcPr>
            <w:tcW w:w="7308" w:type="dxa"/>
            <w:tcBorders>
              <w:top w:val="single" w:sz="4" w:space="0" w:color="auto"/>
            </w:tcBorders>
          </w:tcPr>
          <w:p w:rsidR="004F05F7" w:rsidRDefault="004F05F7" w:rsidP="00212F64">
            <w:pPr>
              <w:rPr>
                <w:rFonts w:asciiTheme="majorHAnsi" w:hAnsiTheme="majorHAnsi"/>
                <w:sz w:val="28"/>
                <w:szCs w:val="28"/>
              </w:rPr>
            </w:pPr>
          </w:p>
        </w:tc>
      </w:tr>
    </w:tbl>
    <w:p w:rsidR="00AB69BF" w:rsidRPr="00921979" w:rsidRDefault="004F05F7" w:rsidP="00212F64">
      <w:pPr>
        <w:spacing w:after="0"/>
        <w:rPr>
          <w:rFonts w:asciiTheme="majorHAnsi" w:hAnsiTheme="majorHAnsi"/>
          <w:sz w:val="16"/>
          <w:szCs w:val="28"/>
          <w:u w:val="single"/>
        </w:rPr>
      </w:pPr>
      <w:r>
        <w:rPr>
          <w:rFonts w:asciiTheme="majorHAnsi" w:hAnsiTheme="majorHAnsi"/>
          <w:b/>
          <w:sz w:val="18"/>
          <w:szCs w:val="28"/>
        </w:rPr>
        <w:t>** Standards listed in bold indicate mastery and the final time this standard will be included in a unit study.</w:t>
      </w:r>
      <w:r>
        <w:rPr>
          <w:rFonts w:asciiTheme="majorHAnsi" w:hAnsiTheme="majorHAnsi"/>
          <w:sz w:val="16"/>
          <w:szCs w:val="28"/>
          <w:u w:val="single"/>
        </w:rPr>
        <w:br/>
      </w:r>
      <w:r w:rsidRPr="004F05F7">
        <w:rPr>
          <w:rFonts w:asciiTheme="majorHAnsi" w:hAnsiTheme="majorHAnsi"/>
          <w:sz w:val="18"/>
          <w:szCs w:val="28"/>
          <w:u w:val="single"/>
        </w:rPr>
        <w:t>** Underlined words indicate academic vocabulary for instruction</w:t>
      </w:r>
      <w:r>
        <w:rPr>
          <w:rFonts w:asciiTheme="majorHAnsi" w:hAnsiTheme="majorHAnsi"/>
          <w:sz w:val="18"/>
          <w:szCs w:val="28"/>
          <w:u w:val="single"/>
        </w:rPr>
        <w:t>.</w:t>
      </w:r>
    </w:p>
    <w:p w:rsidR="00F378EA" w:rsidRDefault="00F378EA">
      <w:r>
        <w:br w:type="page"/>
      </w:r>
    </w:p>
    <w:tbl>
      <w:tblPr>
        <w:tblStyle w:val="TableGrid"/>
        <w:tblW w:w="14633" w:type="dxa"/>
        <w:tblLook w:val="04A0" w:firstRow="1" w:lastRow="0" w:firstColumn="1" w:lastColumn="0" w:noHBand="0" w:noVBand="1"/>
      </w:tblPr>
      <w:tblGrid>
        <w:gridCol w:w="7136"/>
        <w:gridCol w:w="7497"/>
      </w:tblGrid>
      <w:tr w:rsidR="00BD552B" w:rsidTr="004D0C1D">
        <w:trPr>
          <w:trHeight w:val="762"/>
        </w:trPr>
        <w:tc>
          <w:tcPr>
            <w:tcW w:w="7136"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rPr>
                <w:rFonts w:asciiTheme="majorHAnsi" w:hAnsiTheme="majorHAnsi"/>
                <w:b/>
                <w:sz w:val="28"/>
                <w:szCs w:val="28"/>
              </w:rPr>
              <w:lastRenderedPageBreak/>
              <w:t>Writing Standards</w:t>
            </w:r>
          </w:p>
          <w:p w:rsidR="00BD552B" w:rsidRDefault="00F10C45" w:rsidP="00BD552B">
            <w:pPr>
              <w:jc w:val="center"/>
              <w:rPr>
                <w:rFonts w:asciiTheme="majorHAnsi" w:hAnsiTheme="majorHAnsi"/>
                <w:b/>
                <w:i/>
                <w:sz w:val="28"/>
                <w:szCs w:val="28"/>
              </w:rPr>
            </w:pPr>
            <w:r>
              <w:rPr>
                <w:rFonts w:asciiTheme="majorHAnsi" w:hAnsiTheme="majorHAnsi"/>
                <w:b/>
                <w:i/>
                <w:sz w:val="28"/>
                <w:szCs w:val="28"/>
              </w:rPr>
              <w:t>Functional Writing and Poetry</w:t>
            </w:r>
          </w:p>
          <w:p w:rsidR="00F10C45" w:rsidRPr="00F10C45" w:rsidRDefault="00F10C45" w:rsidP="00BD552B">
            <w:pPr>
              <w:jc w:val="center"/>
              <w:rPr>
                <w:rFonts w:asciiTheme="majorHAnsi" w:hAnsiTheme="majorHAnsi"/>
                <w:b/>
                <w:sz w:val="28"/>
                <w:szCs w:val="28"/>
              </w:rPr>
            </w:pPr>
            <w:r>
              <w:rPr>
                <w:rFonts w:asciiTheme="majorHAnsi" w:hAnsiTheme="majorHAnsi"/>
                <w:b/>
                <w:sz w:val="28"/>
                <w:szCs w:val="28"/>
              </w:rPr>
              <w:t>(Being a Writer)</w:t>
            </w:r>
          </w:p>
        </w:tc>
        <w:tc>
          <w:tcPr>
            <w:tcW w:w="7497"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rPr>
                <w:rFonts w:asciiTheme="majorHAnsi" w:hAnsiTheme="majorHAnsi"/>
                <w:b/>
                <w:sz w:val="28"/>
                <w:szCs w:val="28"/>
              </w:rPr>
              <w:t>Language Standards</w:t>
            </w:r>
            <w:r w:rsidR="00BD552B" w:rsidRPr="00BD552B">
              <w:rPr>
                <w:rFonts w:asciiTheme="majorHAnsi" w:hAnsiTheme="majorHAnsi"/>
                <w:b/>
                <w:sz w:val="28"/>
                <w:szCs w:val="28"/>
              </w:rPr>
              <w:t xml:space="preserve"> </w:t>
            </w:r>
          </w:p>
          <w:p w:rsidR="00BD552B" w:rsidRPr="00BD552B" w:rsidRDefault="00BD552B" w:rsidP="00BD6D2F">
            <w:pPr>
              <w:jc w:val="center"/>
              <w:rPr>
                <w:rFonts w:asciiTheme="majorHAnsi" w:hAnsiTheme="majorHAnsi"/>
                <w:b/>
                <w:sz w:val="28"/>
                <w:szCs w:val="28"/>
              </w:rPr>
            </w:pPr>
            <w:r w:rsidRPr="00BD552B">
              <w:rPr>
                <w:rFonts w:asciiTheme="majorHAnsi" w:hAnsiTheme="majorHAnsi"/>
                <w:b/>
                <w:sz w:val="28"/>
                <w:szCs w:val="28"/>
              </w:rPr>
              <w:t xml:space="preserve">Journeys Lessons </w:t>
            </w:r>
            <w:r w:rsidR="000372FC">
              <w:rPr>
                <w:rFonts w:asciiTheme="majorHAnsi" w:hAnsiTheme="majorHAnsi"/>
                <w:b/>
                <w:sz w:val="28"/>
                <w:szCs w:val="28"/>
              </w:rPr>
              <w:t>2</w:t>
            </w:r>
            <w:r w:rsidR="00BD6D2F">
              <w:rPr>
                <w:rFonts w:asciiTheme="majorHAnsi" w:hAnsiTheme="majorHAnsi"/>
                <w:b/>
                <w:sz w:val="28"/>
                <w:szCs w:val="28"/>
              </w:rPr>
              <w:t>6</w:t>
            </w:r>
            <w:r w:rsidR="000372FC">
              <w:rPr>
                <w:rFonts w:asciiTheme="majorHAnsi" w:hAnsiTheme="majorHAnsi"/>
                <w:b/>
                <w:sz w:val="28"/>
                <w:szCs w:val="28"/>
              </w:rPr>
              <w:t>-</w:t>
            </w:r>
            <w:r w:rsidR="00BD6D2F">
              <w:rPr>
                <w:rFonts w:asciiTheme="majorHAnsi" w:hAnsiTheme="majorHAnsi"/>
                <w:b/>
                <w:sz w:val="28"/>
                <w:szCs w:val="28"/>
              </w:rPr>
              <w:t>30</w:t>
            </w:r>
          </w:p>
        </w:tc>
      </w:tr>
      <w:tr w:rsidR="00F10C45" w:rsidTr="00CF1725">
        <w:trPr>
          <w:trHeight w:val="1961"/>
        </w:trPr>
        <w:tc>
          <w:tcPr>
            <w:tcW w:w="7136" w:type="dxa"/>
          </w:tcPr>
          <w:p w:rsidR="005106AB" w:rsidRDefault="00F10C45" w:rsidP="005106AB">
            <w:pPr>
              <w:rPr>
                <w:rFonts w:ascii="Calibri" w:eastAsia="MS PGothic" w:hAnsi="Calibri" w:cs="Arial"/>
                <w:bCs/>
                <w:sz w:val="20"/>
                <w:szCs w:val="20"/>
              </w:rPr>
            </w:pPr>
            <w:r w:rsidRPr="0024624E">
              <w:rPr>
                <w:rFonts w:ascii="Calibri" w:eastAsia="MS PGothic" w:hAnsi="Calibri" w:cs="Arial"/>
                <w:bCs/>
                <w:sz w:val="20"/>
                <w:szCs w:val="20"/>
                <w:u w:val="single"/>
              </w:rPr>
              <w:t>Writing 5</w:t>
            </w:r>
            <w:r w:rsidRPr="0024624E">
              <w:rPr>
                <w:rFonts w:ascii="Calibri" w:eastAsia="MS PGothic" w:hAnsi="Calibri" w:cs="Arial"/>
                <w:bCs/>
                <w:sz w:val="20"/>
                <w:szCs w:val="20"/>
              </w:rPr>
              <w:t>:</w:t>
            </w:r>
            <w:r w:rsidR="00E33FC8">
              <w:rPr>
                <w:rFonts w:ascii="Calibri" w:eastAsia="MS PGothic" w:hAnsi="Calibri" w:cs="Arial"/>
                <w:bCs/>
                <w:sz w:val="20"/>
                <w:szCs w:val="20"/>
                <w:u w:val="single"/>
              </w:rPr>
              <w:t xml:space="preserve"> </w:t>
            </w:r>
            <w:r w:rsidR="00E33FC8" w:rsidRPr="003F321D">
              <w:rPr>
                <w:rFonts w:ascii="Calibri" w:eastAsia="MS PGothic" w:hAnsi="Calibri" w:cs="Arial"/>
                <w:bCs/>
                <w:sz w:val="20"/>
                <w:szCs w:val="20"/>
              </w:rPr>
              <w:t xml:space="preserve">With guidance and support from peers and adults, develop and strengthen writing as needed by planning, revising, and editing. </w:t>
            </w:r>
          </w:p>
          <w:p w:rsidR="00F10C45" w:rsidRPr="005106AB" w:rsidRDefault="00F10C45" w:rsidP="005106AB">
            <w:pPr>
              <w:pStyle w:val="ListParagraph"/>
              <w:numPr>
                <w:ilvl w:val="0"/>
                <w:numId w:val="44"/>
              </w:numPr>
              <w:rPr>
                <w:sz w:val="20"/>
                <w:szCs w:val="20"/>
              </w:rPr>
            </w:pPr>
            <w:r w:rsidRPr="005106AB">
              <w:rPr>
                <w:sz w:val="20"/>
                <w:szCs w:val="20"/>
              </w:rPr>
              <w:t>I can strengthen my own writing by planning, revising, and editing as needed.</w:t>
            </w:r>
          </w:p>
        </w:tc>
        <w:tc>
          <w:tcPr>
            <w:tcW w:w="7497" w:type="dxa"/>
          </w:tcPr>
          <w:p w:rsidR="00E33FC8" w:rsidRPr="007F664B" w:rsidRDefault="00E33FC8" w:rsidP="00E33FC8">
            <w:pPr>
              <w:rPr>
                <w:rFonts w:ascii="Calibri" w:eastAsia="MS PGothic" w:hAnsi="Calibri" w:cs="Arial"/>
                <w:bCs/>
                <w:sz w:val="20"/>
                <w:szCs w:val="20"/>
              </w:rPr>
            </w:pPr>
            <w:r w:rsidRPr="00157428">
              <w:rPr>
                <w:rFonts w:ascii="Calibri" w:eastAsia="MS PGothic" w:hAnsi="Calibri" w:cs="Arial"/>
                <w:bCs/>
                <w:sz w:val="20"/>
                <w:szCs w:val="20"/>
                <w:u w:val="single"/>
              </w:rPr>
              <w:t>Language 1:</w:t>
            </w:r>
            <w:r>
              <w:rPr>
                <w:rFonts w:ascii="Calibri" w:eastAsia="MS PGothic" w:hAnsi="Calibri" w:cs="Arial"/>
                <w:bCs/>
                <w:sz w:val="20"/>
                <w:szCs w:val="20"/>
              </w:rPr>
              <w:t xml:space="preserve"> </w:t>
            </w:r>
            <w:r w:rsidRPr="007F664B">
              <w:rPr>
                <w:rFonts w:ascii="Calibri" w:eastAsia="MS PGothic" w:hAnsi="Calibri" w:cs="Arial"/>
                <w:bCs/>
                <w:sz w:val="20"/>
                <w:szCs w:val="20"/>
              </w:rPr>
              <w:t>Demonstrate command of the conventions of standard English grammar and usage when writing or speaking.</w:t>
            </w:r>
          </w:p>
          <w:p w:rsidR="00F10C45" w:rsidRPr="00405DE6" w:rsidRDefault="00F10C45" w:rsidP="00D3111F">
            <w:pPr>
              <w:pStyle w:val="ListParagraph"/>
              <w:numPr>
                <w:ilvl w:val="0"/>
                <w:numId w:val="6"/>
              </w:numPr>
              <w:ind w:left="694"/>
              <w:rPr>
                <w:rFonts w:ascii="Calibri" w:eastAsia="MS PGothic" w:hAnsi="Calibri" w:cs="Arial"/>
                <w:bCs/>
                <w:sz w:val="20"/>
                <w:szCs w:val="20"/>
                <w:u w:val="single"/>
              </w:rPr>
            </w:pPr>
            <w:r w:rsidRPr="004D0C1D">
              <w:rPr>
                <w:sz w:val="20"/>
                <w:szCs w:val="20"/>
              </w:rPr>
              <w:t>I can identify and use the correct pronouns when writing.</w:t>
            </w:r>
            <w:r>
              <w:rPr>
                <w:sz w:val="20"/>
                <w:szCs w:val="20"/>
              </w:rPr>
              <w:t xml:space="preserve"> (Lesson 28, 29 and 30)</w:t>
            </w:r>
          </w:p>
        </w:tc>
      </w:tr>
      <w:tr w:rsidR="004D0C1D" w:rsidTr="00CF1725">
        <w:trPr>
          <w:trHeight w:val="2915"/>
        </w:trPr>
        <w:tc>
          <w:tcPr>
            <w:tcW w:w="7136" w:type="dxa"/>
          </w:tcPr>
          <w:p w:rsidR="00F10C45" w:rsidRPr="00E33FC8" w:rsidRDefault="00F10C45" w:rsidP="00F10C45">
            <w:pPr>
              <w:rPr>
                <w:sz w:val="20"/>
                <w:szCs w:val="20"/>
              </w:rPr>
            </w:pPr>
            <w:r w:rsidRPr="00BD6D2F">
              <w:rPr>
                <w:sz w:val="20"/>
                <w:szCs w:val="20"/>
                <w:u w:val="single"/>
              </w:rPr>
              <w:t>Writing 8:</w:t>
            </w:r>
            <w:r w:rsidR="00E33FC8">
              <w:rPr>
                <w:sz w:val="20"/>
                <w:szCs w:val="20"/>
              </w:rPr>
              <w:t xml:space="preserve"> </w:t>
            </w:r>
            <w:r w:rsidR="00E33FC8" w:rsidRPr="005E4198">
              <w:rPr>
                <w:rFonts w:ascii="Calibri" w:eastAsia="MS PGothic" w:hAnsi="Calibri" w:cs="Arial"/>
                <w:bCs/>
                <w:sz w:val="20"/>
                <w:szCs w:val="20"/>
              </w:rPr>
              <w:t>Recall relevant information from experiences or gather relevant information from print and digital sources; take notes and categorize information, and provide a list of sources.</w:t>
            </w:r>
          </w:p>
          <w:p w:rsidR="00F10C45" w:rsidRPr="004D0C1D" w:rsidRDefault="00F10C45" w:rsidP="00F10C45">
            <w:pPr>
              <w:pStyle w:val="ListParagraph"/>
              <w:numPr>
                <w:ilvl w:val="0"/>
                <w:numId w:val="38"/>
              </w:numPr>
              <w:rPr>
                <w:sz w:val="20"/>
                <w:szCs w:val="20"/>
              </w:rPr>
            </w:pPr>
            <w:r w:rsidRPr="004D0C1D">
              <w:rPr>
                <w:sz w:val="20"/>
                <w:szCs w:val="20"/>
              </w:rPr>
              <w:t>I can recall personal experiences and connect this information to a specific topic.</w:t>
            </w:r>
          </w:p>
          <w:p w:rsidR="00F10C45" w:rsidRPr="004D0C1D" w:rsidRDefault="00F10C45" w:rsidP="00F10C45">
            <w:pPr>
              <w:pStyle w:val="ListParagraph"/>
              <w:numPr>
                <w:ilvl w:val="0"/>
                <w:numId w:val="38"/>
              </w:numPr>
              <w:rPr>
                <w:sz w:val="20"/>
                <w:szCs w:val="20"/>
              </w:rPr>
            </w:pPr>
            <w:r w:rsidRPr="004D0C1D">
              <w:rPr>
                <w:sz w:val="20"/>
                <w:szCs w:val="20"/>
              </w:rPr>
              <w:t>I can gather information from print and digital sources and connect it to a specific topic.</w:t>
            </w:r>
          </w:p>
          <w:p w:rsidR="00F10C45" w:rsidRDefault="00F10C45" w:rsidP="00F10C45">
            <w:pPr>
              <w:pStyle w:val="ListParagraph"/>
              <w:numPr>
                <w:ilvl w:val="0"/>
                <w:numId w:val="38"/>
              </w:numPr>
              <w:rPr>
                <w:sz w:val="20"/>
                <w:szCs w:val="20"/>
              </w:rPr>
            </w:pPr>
            <w:r w:rsidRPr="004D0C1D">
              <w:rPr>
                <w:sz w:val="20"/>
                <w:szCs w:val="20"/>
              </w:rPr>
              <w:t>I can take notes and categorize the information I gather.</w:t>
            </w:r>
          </w:p>
          <w:p w:rsidR="004D0C1D" w:rsidRPr="00BD6D2F" w:rsidRDefault="00F10C45" w:rsidP="00F10C45">
            <w:pPr>
              <w:pStyle w:val="ListParagraph"/>
              <w:numPr>
                <w:ilvl w:val="0"/>
                <w:numId w:val="38"/>
              </w:numPr>
              <w:rPr>
                <w:rFonts w:eastAsiaTheme="minorHAnsi"/>
                <w:sz w:val="20"/>
                <w:szCs w:val="20"/>
              </w:rPr>
            </w:pPr>
            <w:r w:rsidRPr="004D0C1D">
              <w:rPr>
                <w:sz w:val="20"/>
                <w:szCs w:val="20"/>
              </w:rPr>
              <w:t>I can provide a list of sources for the information I find.</w:t>
            </w:r>
          </w:p>
        </w:tc>
        <w:tc>
          <w:tcPr>
            <w:tcW w:w="7497" w:type="dxa"/>
          </w:tcPr>
          <w:p w:rsidR="00E33FC8" w:rsidRPr="007F664B" w:rsidRDefault="00E33FC8" w:rsidP="00E33FC8">
            <w:pPr>
              <w:rPr>
                <w:rFonts w:ascii="Calibri" w:eastAsia="MS PGothic" w:hAnsi="Calibri" w:cs="Arial"/>
                <w:bCs/>
                <w:sz w:val="20"/>
                <w:szCs w:val="20"/>
              </w:rPr>
            </w:pPr>
            <w:r w:rsidRPr="00157428">
              <w:rPr>
                <w:rFonts w:ascii="Calibri" w:eastAsia="MS PGothic" w:hAnsi="Calibri" w:cs="Arial"/>
                <w:bCs/>
                <w:sz w:val="20"/>
                <w:szCs w:val="20"/>
                <w:u w:val="single"/>
              </w:rPr>
              <w:t>Language 4:</w:t>
            </w:r>
            <w:r>
              <w:rPr>
                <w:rFonts w:ascii="Calibri" w:eastAsia="MS PGothic" w:hAnsi="Calibri" w:cs="Arial"/>
                <w:bCs/>
                <w:sz w:val="20"/>
                <w:szCs w:val="20"/>
              </w:rPr>
              <w:t xml:space="preserve"> </w:t>
            </w:r>
            <w:r w:rsidRPr="002F3A71">
              <w:rPr>
                <w:rFonts w:ascii="Calibri" w:eastAsia="MS PGothic" w:hAnsi="Calibri" w:cs="Arial"/>
                <w:bCs/>
                <w:sz w:val="20"/>
                <w:szCs w:val="20"/>
              </w:rPr>
              <w:t xml:space="preserve">Determine or clarify the meaning of unknown and multiple-meaning words and phrases based on </w:t>
            </w:r>
            <w:r w:rsidRPr="005106AB">
              <w:rPr>
                <w:rFonts w:ascii="Calibri" w:eastAsia="MS PGothic" w:hAnsi="Calibri" w:cs="Arial"/>
                <w:bCs/>
                <w:sz w:val="20"/>
                <w:szCs w:val="20"/>
              </w:rPr>
              <w:t xml:space="preserve">grade 4 reading and content, </w:t>
            </w:r>
            <w:r w:rsidRPr="002F3A71">
              <w:rPr>
                <w:rFonts w:ascii="Calibri" w:eastAsia="MS PGothic" w:hAnsi="Calibri" w:cs="Arial"/>
                <w:bCs/>
                <w:sz w:val="20"/>
                <w:szCs w:val="20"/>
              </w:rPr>
              <w:t>choosing flexibly from a range of strategies.</w:t>
            </w:r>
          </w:p>
          <w:p w:rsidR="00F10C45" w:rsidRPr="004D0C1D" w:rsidRDefault="00F10C45" w:rsidP="00F10C45">
            <w:pPr>
              <w:pStyle w:val="ListParagraph"/>
              <w:numPr>
                <w:ilvl w:val="0"/>
                <w:numId w:val="39"/>
              </w:numPr>
              <w:rPr>
                <w:rFonts w:ascii="Calibri" w:eastAsia="MS PGothic" w:hAnsi="Calibri" w:cs="Arial"/>
                <w:bCs/>
                <w:sz w:val="20"/>
                <w:szCs w:val="20"/>
              </w:rPr>
            </w:pPr>
            <w:r w:rsidRPr="004D0C1D">
              <w:rPr>
                <w:rFonts w:ascii="Calibri" w:eastAsia="MS PGothic" w:hAnsi="Calibri" w:cs="Arial"/>
                <w:bCs/>
                <w:sz w:val="20"/>
                <w:szCs w:val="20"/>
              </w:rPr>
              <w:t>I can recognize and use common Greek and Latin roots to help me determine the meaning of an unknown word.</w:t>
            </w:r>
            <w:r>
              <w:rPr>
                <w:rFonts w:ascii="Calibri" w:eastAsia="MS PGothic" w:hAnsi="Calibri" w:cs="Arial"/>
                <w:bCs/>
                <w:sz w:val="20"/>
                <w:szCs w:val="20"/>
              </w:rPr>
              <w:t xml:space="preserve"> (Lesson 26)</w:t>
            </w:r>
          </w:p>
          <w:p w:rsidR="00F10C45" w:rsidRDefault="00F10C45" w:rsidP="00F10C45">
            <w:pPr>
              <w:pStyle w:val="ListParagraph"/>
              <w:numPr>
                <w:ilvl w:val="0"/>
                <w:numId w:val="39"/>
              </w:numPr>
              <w:rPr>
                <w:rFonts w:ascii="Calibri" w:eastAsia="MS PGothic" w:hAnsi="Calibri" w:cs="Arial"/>
                <w:bCs/>
                <w:sz w:val="20"/>
                <w:szCs w:val="20"/>
              </w:rPr>
            </w:pPr>
            <w:r w:rsidRPr="004D0C1D">
              <w:rPr>
                <w:rFonts w:ascii="Calibri" w:eastAsia="MS PGothic" w:hAnsi="Calibri" w:cs="Arial"/>
                <w:bCs/>
                <w:sz w:val="20"/>
                <w:szCs w:val="20"/>
              </w:rPr>
              <w:t xml:space="preserve">I can use the common prefixes con-, com-, in-and </w:t>
            </w:r>
            <w:proofErr w:type="spellStart"/>
            <w:r w:rsidRPr="004D0C1D">
              <w:rPr>
                <w:rFonts w:ascii="Calibri" w:eastAsia="MS PGothic" w:hAnsi="Calibri" w:cs="Arial"/>
                <w:bCs/>
                <w:sz w:val="20"/>
                <w:szCs w:val="20"/>
              </w:rPr>
              <w:t>im</w:t>
            </w:r>
            <w:proofErr w:type="spellEnd"/>
            <w:r w:rsidRPr="004D0C1D">
              <w:rPr>
                <w:rFonts w:ascii="Calibri" w:eastAsia="MS PGothic" w:hAnsi="Calibri" w:cs="Arial"/>
                <w:bCs/>
                <w:sz w:val="20"/>
                <w:szCs w:val="20"/>
              </w:rPr>
              <w:t>- to determine the meaning of unknown words.</w:t>
            </w:r>
            <w:r>
              <w:rPr>
                <w:rFonts w:ascii="Calibri" w:eastAsia="MS PGothic" w:hAnsi="Calibri" w:cs="Arial"/>
                <w:bCs/>
                <w:sz w:val="20"/>
                <w:szCs w:val="20"/>
              </w:rPr>
              <w:t xml:space="preserve"> (Lesson 28)</w:t>
            </w:r>
          </w:p>
          <w:p w:rsidR="004D0C1D" w:rsidRPr="004D0C1D" w:rsidRDefault="00F10C45" w:rsidP="00F10C45">
            <w:pPr>
              <w:pStyle w:val="ListParagraph"/>
              <w:numPr>
                <w:ilvl w:val="0"/>
                <w:numId w:val="39"/>
              </w:numPr>
              <w:rPr>
                <w:rFonts w:ascii="Calibri" w:eastAsia="MS PGothic" w:hAnsi="Calibri" w:cs="Arial"/>
                <w:bCs/>
                <w:sz w:val="20"/>
                <w:szCs w:val="20"/>
              </w:rPr>
            </w:pPr>
            <w:r w:rsidRPr="004D0C1D">
              <w:rPr>
                <w:rFonts w:ascii="Calibri" w:eastAsia="MS PGothic" w:hAnsi="Calibri" w:cs="Arial"/>
                <w:bCs/>
                <w:sz w:val="20"/>
                <w:szCs w:val="20"/>
              </w:rPr>
              <w:t>I can use the common suffixes -</w:t>
            </w:r>
            <w:proofErr w:type="spellStart"/>
            <w:r w:rsidRPr="004D0C1D">
              <w:rPr>
                <w:rFonts w:ascii="Calibri" w:eastAsia="MS PGothic" w:hAnsi="Calibri" w:cs="Arial"/>
                <w:bCs/>
                <w:sz w:val="20"/>
                <w:szCs w:val="20"/>
              </w:rPr>
              <w:t>er</w:t>
            </w:r>
            <w:proofErr w:type="spellEnd"/>
            <w:r w:rsidRPr="004D0C1D">
              <w:rPr>
                <w:rFonts w:ascii="Calibri" w:eastAsia="MS PGothic" w:hAnsi="Calibri" w:cs="Arial"/>
                <w:bCs/>
                <w:sz w:val="20"/>
                <w:szCs w:val="20"/>
              </w:rPr>
              <w:t>, -or and -</w:t>
            </w:r>
            <w:proofErr w:type="spellStart"/>
            <w:proofErr w:type="gramStart"/>
            <w:r w:rsidRPr="004D0C1D">
              <w:rPr>
                <w:rFonts w:ascii="Calibri" w:eastAsia="MS PGothic" w:hAnsi="Calibri" w:cs="Arial"/>
                <w:bCs/>
                <w:sz w:val="20"/>
                <w:szCs w:val="20"/>
              </w:rPr>
              <w:t>ist</w:t>
            </w:r>
            <w:proofErr w:type="spellEnd"/>
            <w:proofErr w:type="gramEnd"/>
            <w:r w:rsidRPr="004D0C1D">
              <w:rPr>
                <w:rFonts w:ascii="Calibri" w:eastAsia="MS PGothic" w:hAnsi="Calibri" w:cs="Arial"/>
                <w:bCs/>
                <w:sz w:val="20"/>
                <w:szCs w:val="20"/>
              </w:rPr>
              <w:t xml:space="preserve"> - to determine the meaning of unknown words. (Lesson 30)</w:t>
            </w:r>
          </w:p>
        </w:tc>
      </w:tr>
      <w:tr w:rsidR="00F10C45" w:rsidTr="00CF1725">
        <w:trPr>
          <w:trHeight w:val="2330"/>
        </w:trPr>
        <w:tc>
          <w:tcPr>
            <w:tcW w:w="7136" w:type="dxa"/>
          </w:tcPr>
          <w:p w:rsidR="00F10C45" w:rsidRPr="00E33FC8" w:rsidRDefault="00F10C45" w:rsidP="00F10C45">
            <w:pPr>
              <w:rPr>
                <w:sz w:val="20"/>
                <w:szCs w:val="20"/>
              </w:rPr>
            </w:pPr>
            <w:r>
              <w:rPr>
                <w:sz w:val="20"/>
                <w:szCs w:val="20"/>
                <w:u w:val="single"/>
              </w:rPr>
              <w:t>Writing 10:</w:t>
            </w:r>
            <w:r w:rsidR="00E33FC8">
              <w:rPr>
                <w:sz w:val="20"/>
                <w:szCs w:val="20"/>
              </w:rPr>
              <w:t xml:space="preserve"> </w:t>
            </w:r>
            <w:r w:rsidR="00E33FC8" w:rsidRPr="00C34D79">
              <w:rPr>
                <w:rFonts w:ascii="Calibri" w:eastAsia="MS PGothic" w:hAnsi="Calibri" w:cs="Arial"/>
                <w:bCs/>
                <w:sz w:val="20"/>
                <w:szCs w:val="20"/>
              </w:rPr>
              <w:t>Write routinely over extended time frames (time for research, reflection, and revision) and shorter time frames (a single sitting or a day or two) for a range of discipline-specific tasks, purposes, and audiences.</w:t>
            </w:r>
          </w:p>
          <w:p w:rsidR="00F10C45" w:rsidRPr="004D0C1D" w:rsidRDefault="00F10C45" w:rsidP="00F10C45">
            <w:pPr>
              <w:pStyle w:val="ListParagraph"/>
              <w:numPr>
                <w:ilvl w:val="0"/>
                <w:numId w:val="39"/>
              </w:numPr>
              <w:rPr>
                <w:sz w:val="20"/>
                <w:szCs w:val="20"/>
              </w:rPr>
            </w:pPr>
            <w:r w:rsidRPr="004D0C1D">
              <w:rPr>
                <w:sz w:val="20"/>
                <w:szCs w:val="20"/>
              </w:rPr>
              <w:t>I can write for extended time frames that include researching, reflecting, or revising a piece of my own writing.</w:t>
            </w:r>
          </w:p>
          <w:p w:rsidR="00F10C45" w:rsidRPr="00F10C45" w:rsidRDefault="00F10C45" w:rsidP="00F10C45">
            <w:pPr>
              <w:pStyle w:val="ListParagraph"/>
              <w:numPr>
                <w:ilvl w:val="0"/>
                <w:numId w:val="39"/>
              </w:numPr>
              <w:rPr>
                <w:sz w:val="20"/>
                <w:szCs w:val="20"/>
                <w:u w:val="single"/>
              </w:rPr>
            </w:pPr>
            <w:r w:rsidRPr="004D0C1D">
              <w:rPr>
                <w:sz w:val="20"/>
                <w:szCs w:val="20"/>
              </w:rPr>
              <w:t>I can write for short time frame (a single session or a day or two) to complete original writing for a variety of tasks, purposes, and audiences.</w:t>
            </w:r>
          </w:p>
        </w:tc>
        <w:tc>
          <w:tcPr>
            <w:tcW w:w="7497" w:type="dxa"/>
          </w:tcPr>
          <w:p w:rsidR="00F10C45" w:rsidRPr="00E33FC8" w:rsidRDefault="00F10C45" w:rsidP="00F10C45">
            <w:pPr>
              <w:rPr>
                <w:rFonts w:ascii="Calibri" w:eastAsia="MS PGothic" w:hAnsi="Calibri" w:cs="Arial"/>
                <w:bCs/>
                <w:sz w:val="20"/>
                <w:szCs w:val="20"/>
              </w:rPr>
            </w:pPr>
            <w:r>
              <w:rPr>
                <w:rFonts w:ascii="Calibri" w:eastAsia="MS PGothic" w:hAnsi="Calibri" w:cs="Arial"/>
                <w:bCs/>
                <w:sz w:val="20"/>
                <w:szCs w:val="20"/>
                <w:u w:val="single"/>
              </w:rPr>
              <w:t>Language 5:</w:t>
            </w:r>
            <w:r w:rsidR="00E33FC8">
              <w:rPr>
                <w:rFonts w:ascii="Calibri" w:eastAsia="MS PGothic" w:hAnsi="Calibri" w:cs="Arial"/>
                <w:bCs/>
                <w:sz w:val="20"/>
                <w:szCs w:val="20"/>
              </w:rPr>
              <w:t xml:space="preserve"> </w:t>
            </w:r>
            <w:r w:rsidR="00E33FC8" w:rsidRPr="009B7339">
              <w:rPr>
                <w:rFonts w:ascii="Calibri" w:eastAsia="MS PGothic" w:hAnsi="Calibri" w:cs="Arial"/>
                <w:bCs/>
                <w:sz w:val="20"/>
                <w:szCs w:val="20"/>
              </w:rPr>
              <w:t>Demonstrate understanding of figurative language, word relationships, and nuances in word meanings.</w:t>
            </w:r>
          </w:p>
          <w:p w:rsidR="00F10C45" w:rsidRPr="00F10C45" w:rsidRDefault="00F10C45" w:rsidP="00F10C45">
            <w:pPr>
              <w:pStyle w:val="ListParagraph"/>
              <w:numPr>
                <w:ilvl w:val="0"/>
                <w:numId w:val="41"/>
              </w:numPr>
              <w:rPr>
                <w:rFonts w:ascii="Calibri" w:eastAsia="MS PGothic" w:hAnsi="Calibri" w:cs="Arial"/>
                <w:bCs/>
                <w:sz w:val="20"/>
                <w:szCs w:val="20"/>
                <w:u w:val="single"/>
              </w:rPr>
            </w:pPr>
            <w:r w:rsidRPr="00F10C45">
              <w:rPr>
                <w:rFonts w:ascii="Calibri" w:eastAsia="MS PGothic" w:hAnsi="Calibri" w:cs="Arial"/>
                <w:bCs/>
                <w:sz w:val="20"/>
                <w:szCs w:val="20"/>
              </w:rPr>
              <w:t>I can compare words using analogies and understand when words have similar meanings and when words are opposites. (Lesson 27)</w:t>
            </w:r>
          </w:p>
        </w:tc>
      </w:tr>
    </w:tbl>
    <w:p w:rsidR="00BD552B" w:rsidRDefault="00BD552B" w:rsidP="00212F64">
      <w:pPr>
        <w:spacing w:after="0"/>
        <w:rPr>
          <w:rFonts w:asciiTheme="majorHAnsi" w:hAnsiTheme="majorHAnsi"/>
          <w:sz w:val="28"/>
          <w:szCs w:val="28"/>
        </w:rPr>
      </w:pPr>
    </w:p>
    <w:p w:rsidR="00CD1EDE" w:rsidRDefault="00CD1EDE" w:rsidP="00AB69BF">
      <w:pPr>
        <w:pStyle w:val="NoSpacing"/>
        <w:rPr>
          <w:rFonts w:asciiTheme="majorHAnsi" w:hAnsiTheme="majorHAnsi"/>
          <w:sz w:val="28"/>
        </w:rPr>
      </w:pPr>
    </w:p>
    <w:p w:rsidR="00921979" w:rsidRDefault="00921979">
      <w:pPr>
        <w:rPr>
          <w:rFonts w:asciiTheme="majorHAnsi" w:hAnsiTheme="majorHAnsi"/>
          <w:sz w:val="28"/>
        </w:rPr>
      </w:pPr>
    </w:p>
    <w:p w:rsidR="00DA6AB0" w:rsidRDefault="00DA6AB0">
      <w:pPr>
        <w:rPr>
          <w:rFonts w:asciiTheme="majorHAnsi" w:eastAsiaTheme="minorEastAsia" w:hAnsiTheme="majorHAnsi"/>
          <w:sz w:val="28"/>
        </w:rPr>
      </w:pPr>
      <w:r>
        <w:rPr>
          <w:rFonts w:asciiTheme="majorHAnsi" w:hAnsiTheme="majorHAnsi"/>
          <w:sz w:val="28"/>
        </w:rPr>
        <w:br w:type="page"/>
      </w:r>
    </w:p>
    <w:tbl>
      <w:tblPr>
        <w:tblStyle w:val="TableGrid"/>
        <w:tblW w:w="14688" w:type="dxa"/>
        <w:tblLook w:val="04A0" w:firstRow="1" w:lastRow="0" w:firstColumn="1" w:lastColumn="0" w:noHBand="0" w:noVBand="1"/>
      </w:tblPr>
      <w:tblGrid>
        <w:gridCol w:w="7578"/>
        <w:gridCol w:w="7110"/>
      </w:tblGrid>
      <w:tr w:rsidR="002939CC" w:rsidRPr="00BD552B" w:rsidTr="00D3111F">
        <w:tc>
          <w:tcPr>
            <w:tcW w:w="7578" w:type="dxa"/>
            <w:shd w:val="clear" w:color="auto" w:fill="D9D9D9" w:themeFill="background1" w:themeFillShade="D9"/>
            <w:vAlign w:val="center"/>
          </w:tcPr>
          <w:p w:rsidR="002939CC" w:rsidRDefault="002939CC" w:rsidP="00814E03">
            <w:pPr>
              <w:jc w:val="center"/>
              <w:rPr>
                <w:rFonts w:asciiTheme="majorHAnsi" w:hAnsiTheme="majorHAnsi"/>
                <w:b/>
                <w:sz w:val="28"/>
                <w:szCs w:val="28"/>
              </w:rPr>
            </w:pPr>
            <w:r>
              <w:rPr>
                <w:rFonts w:asciiTheme="majorHAnsi" w:hAnsiTheme="majorHAnsi"/>
                <w:b/>
                <w:sz w:val="28"/>
                <w:szCs w:val="28"/>
              </w:rPr>
              <w:lastRenderedPageBreak/>
              <w:t>Foundational Standards - Phonics</w:t>
            </w:r>
          </w:p>
          <w:p w:rsidR="002939CC" w:rsidRPr="00BD552B" w:rsidRDefault="002939CC" w:rsidP="00BD6D2F">
            <w:pPr>
              <w:jc w:val="center"/>
              <w:rPr>
                <w:rFonts w:asciiTheme="majorHAnsi" w:hAnsiTheme="majorHAnsi"/>
                <w:b/>
                <w:sz w:val="28"/>
                <w:szCs w:val="28"/>
              </w:rPr>
            </w:pPr>
            <w:r w:rsidRPr="00BD552B">
              <w:rPr>
                <w:rFonts w:asciiTheme="majorHAnsi" w:hAnsiTheme="majorHAnsi"/>
                <w:b/>
                <w:sz w:val="28"/>
                <w:szCs w:val="28"/>
              </w:rPr>
              <w:t xml:space="preserve">Journeys Lessons </w:t>
            </w:r>
            <w:r w:rsidR="00BD6D2F">
              <w:rPr>
                <w:rFonts w:asciiTheme="majorHAnsi" w:hAnsiTheme="majorHAnsi"/>
                <w:b/>
                <w:sz w:val="28"/>
                <w:szCs w:val="28"/>
              </w:rPr>
              <w:t>26-30</w:t>
            </w:r>
          </w:p>
        </w:tc>
        <w:tc>
          <w:tcPr>
            <w:tcW w:w="7110" w:type="dxa"/>
            <w:shd w:val="clear" w:color="auto" w:fill="D9D9D9" w:themeFill="background1" w:themeFillShade="D9"/>
            <w:vAlign w:val="center"/>
          </w:tcPr>
          <w:p w:rsidR="002939CC" w:rsidRDefault="002939CC" w:rsidP="002939CC">
            <w:pPr>
              <w:jc w:val="center"/>
              <w:rPr>
                <w:rFonts w:asciiTheme="majorHAnsi" w:hAnsiTheme="majorHAnsi"/>
                <w:b/>
                <w:sz w:val="28"/>
                <w:szCs w:val="28"/>
              </w:rPr>
            </w:pPr>
            <w:r>
              <w:rPr>
                <w:rFonts w:asciiTheme="majorHAnsi" w:hAnsiTheme="majorHAnsi"/>
                <w:b/>
                <w:sz w:val="28"/>
                <w:szCs w:val="28"/>
              </w:rPr>
              <w:t>Foundational Standards - Fluency</w:t>
            </w:r>
          </w:p>
          <w:p w:rsidR="002939CC" w:rsidRPr="00BD552B" w:rsidRDefault="002939CC" w:rsidP="00BD6D2F">
            <w:pPr>
              <w:jc w:val="center"/>
              <w:rPr>
                <w:rFonts w:asciiTheme="majorHAnsi" w:hAnsiTheme="majorHAnsi"/>
                <w:b/>
                <w:sz w:val="28"/>
                <w:szCs w:val="28"/>
              </w:rPr>
            </w:pPr>
            <w:r w:rsidRPr="00BD552B">
              <w:rPr>
                <w:rFonts w:asciiTheme="majorHAnsi" w:hAnsiTheme="majorHAnsi"/>
                <w:b/>
                <w:sz w:val="28"/>
                <w:szCs w:val="28"/>
              </w:rPr>
              <w:t xml:space="preserve">Journeys Lessons </w:t>
            </w:r>
            <w:r w:rsidR="00BD6D2F">
              <w:rPr>
                <w:rFonts w:asciiTheme="majorHAnsi" w:hAnsiTheme="majorHAnsi"/>
                <w:b/>
                <w:sz w:val="28"/>
                <w:szCs w:val="28"/>
              </w:rPr>
              <w:t>26-30</w:t>
            </w:r>
          </w:p>
        </w:tc>
      </w:tr>
      <w:tr w:rsidR="002939CC" w:rsidTr="00CF1725">
        <w:trPr>
          <w:trHeight w:val="2555"/>
        </w:trPr>
        <w:tc>
          <w:tcPr>
            <w:tcW w:w="7578" w:type="dxa"/>
          </w:tcPr>
          <w:p w:rsidR="002939CC" w:rsidRPr="002939CC" w:rsidRDefault="002939CC" w:rsidP="002939CC">
            <w:pPr>
              <w:rPr>
                <w:rFonts w:ascii="Calibri" w:eastAsia="MS PGothic" w:hAnsi="Calibri" w:cs="Arial"/>
                <w:bCs/>
                <w:sz w:val="20"/>
                <w:szCs w:val="20"/>
                <w:u w:val="single"/>
              </w:rPr>
            </w:pPr>
            <w:r w:rsidRPr="002939CC">
              <w:rPr>
                <w:rFonts w:ascii="Calibri" w:eastAsia="MS PGothic" w:hAnsi="Calibri" w:cs="Arial"/>
                <w:bCs/>
                <w:sz w:val="20"/>
                <w:szCs w:val="20"/>
                <w:u w:val="single"/>
              </w:rPr>
              <w:t>Foundational 3:</w:t>
            </w:r>
          </w:p>
          <w:p w:rsidR="004D0C1D" w:rsidRPr="004D0C1D" w:rsidRDefault="004D0C1D" w:rsidP="00D3111F">
            <w:pPr>
              <w:pStyle w:val="ListParagraph"/>
              <w:numPr>
                <w:ilvl w:val="0"/>
                <w:numId w:val="9"/>
              </w:numPr>
              <w:ind w:left="720"/>
              <w:rPr>
                <w:sz w:val="20"/>
              </w:rPr>
            </w:pPr>
            <w:r w:rsidRPr="004D0C1D">
              <w:rPr>
                <w:sz w:val="20"/>
              </w:rPr>
              <w:t>I can read and write words with the final schwa + /r/ sound correctly.</w:t>
            </w:r>
            <w:r>
              <w:rPr>
                <w:sz w:val="20"/>
              </w:rPr>
              <w:t xml:space="preserve"> (Lesson 26)</w:t>
            </w:r>
          </w:p>
          <w:p w:rsidR="004D0C1D" w:rsidRPr="004D0C1D" w:rsidRDefault="004D0C1D" w:rsidP="00D3111F">
            <w:pPr>
              <w:pStyle w:val="ListParagraph"/>
              <w:numPr>
                <w:ilvl w:val="0"/>
                <w:numId w:val="9"/>
              </w:numPr>
              <w:ind w:left="720"/>
              <w:rPr>
                <w:sz w:val="20"/>
              </w:rPr>
            </w:pPr>
            <w:r w:rsidRPr="004D0C1D">
              <w:rPr>
                <w:sz w:val="20"/>
              </w:rPr>
              <w:t>I can read and write words with the final schwa + /l/ sound correctly.</w:t>
            </w:r>
            <w:r>
              <w:rPr>
                <w:sz w:val="20"/>
              </w:rPr>
              <w:t xml:space="preserve"> (Lesson 27)</w:t>
            </w:r>
          </w:p>
          <w:p w:rsidR="004D0C1D" w:rsidRPr="004D0C1D" w:rsidRDefault="004D0C1D" w:rsidP="00D3111F">
            <w:pPr>
              <w:pStyle w:val="ListParagraph"/>
              <w:numPr>
                <w:ilvl w:val="0"/>
                <w:numId w:val="9"/>
              </w:numPr>
              <w:ind w:left="720"/>
              <w:rPr>
                <w:sz w:val="20"/>
              </w:rPr>
            </w:pPr>
            <w:r w:rsidRPr="004D0C1D">
              <w:rPr>
                <w:sz w:val="20"/>
              </w:rPr>
              <w:t>I can read and write three syllable words correctly.</w:t>
            </w:r>
            <w:r>
              <w:rPr>
                <w:sz w:val="20"/>
              </w:rPr>
              <w:t xml:space="preserve"> (Lesson 28)</w:t>
            </w:r>
          </w:p>
          <w:p w:rsidR="004D0C1D" w:rsidRPr="004D0C1D" w:rsidRDefault="004D0C1D" w:rsidP="00D3111F">
            <w:pPr>
              <w:pStyle w:val="ListParagraph"/>
              <w:numPr>
                <w:ilvl w:val="0"/>
                <w:numId w:val="9"/>
              </w:numPr>
              <w:ind w:left="720"/>
              <w:rPr>
                <w:sz w:val="20"/>
              </w:rPr>
            </w:pPr>
            <w:r w:rsidRPr="004D0C1D">
              <w:rPr>
                <w:sz w:val="20"/>
              </w:rPr>
              <w:t>I can read and write words that have silent consonants correctly.</w:t>
            </w:r>
            <w:r>
              <w:rPr>
                <w:sz w:val="20"/>
              </w:rPr>
              <w:t xml:space="preserve"> (Lesson 29)</w:t>
            </w:r>
          </w:p>
          <w:p w:rsidR="002939CC" w:rsidRPr="002939CC" w:rsidRDefault="004D0C1D" w:rsidP="00D3111F">
            <w:pPr>
              <w:pStyle w:val="ListParagraph"/>
              <w:numPr>
                <w:ilvl w:val="0"/>
                <w:numId w:val="9"/>
              </w:numPr>
              <w:ind w:left="720"/>
            </w:pPr>
            <w:r w:rsidRPr="004D0C1D">
              <w:rPr>
                <w:sz w:val="20"/>
              </w:rPr>
              <w:t>I can read and write words with unusual spellings correctly.</w:t>
            </w:r>
            <w:r>
              <w:rPr>
                <w:sz w:val="20"/>
              </w:rPr>
              <w:t xml:space="preserve"> (Lesson 30)</w:t>
            </w:r>
          </w:p>
        </w:tc>
        <w:tc>
          <w:tcPr>
            <w:tcW w:w="7110" w:type="dxa"/>
          </w:tcPr>
          <w:p w:rsidR="002939CC" w:rsidRDefault="002939CC" w:rsidP="00921979">
            <w:pPr>
              <w:rPr>
                <w:rFonts w:eastAsiaTheme="minorEastAsia"/>
                <w:sz w:val="20"/>
                <w:u w:val="single"/>
              </w:rPr>
            </w:pPr>
            <w:r w:rsidRPr="002939CC">
              <w:rPr>
                <w:rFonts w:eastAsiaTheme="minorEastAsia"/>
                <w:sz w:val="20"/>
                <w:u w:val="single"/>
              </w:rPr>
              <w:t>Foundational 4:</w:t>
            </w:r>
          </w:p>
          <w:p w:rsidR="004D0C1D" w:rsidRPr="004D0C1D" w:rsidRDefault="004D0C1D" w:rsidP="00D3111F">
            <w:pPr>
              <w:pStyle w:val="ListParagraph"/>
              <w:numPr>
                <w:ilvl w:val="0"/>
                <w:numId w:val="10"/>
              </w:numPr>
              <w:ind w:left="612"/>
              <w:rPr>
                <w:sz w:val="20"/>
              </w:rPr>
            </w:pPr>
            <w:r w:rsidRPr="004D0C1D">
              <w:rPr>
                <w:sz w:val="20"/>
              </w:rPr>
              <w:t>I can use expression to convey the narrator and character’s personality and feelings in a natural-sounding way.</w:t>
            </w:r>
            <w:r>
              <w:rPr>
                <w:sz w:val="20"/>
              </w:rPr>
              <w:t xml:space="preserve"> (Lesson 26)</w:t>
            </w:r>
          </w:p>
          <w:p w:rsidR="004D0C1D" w:rsidRPr="004D0C1D" w:rsidRDefault="004D0C1D" w:rsidP="00D3111F">
            <w:pPr>
              <w:pStyle w:val="ListParagraph"/>
              <w:numPr>
                <w:ilvl w:val="0"/>
                <w:numId w:val="10"/>
              </w:numPr>
              <w:ind w:left="612"/>
              <w:rPr>
                <w:sz w:val="20"/>
              </w:rPr>
            </w:pPr>
            <w:r w:rsidRPr="004D0C1D">
              <w:rPr>
                <w:sz w:val="20"/>
              </w:rPr>
              <w:t>I can use punctuation clue and phrases to help me know when and how long to pause while reading aloud.</w:t>
            </w:r>
            <w:r>
              <w:rPr>
                <w:sz w:val="20"/>
              </w:rPr>
              <w:t xml:space="preserve"> (Lesson</w:t>
            </w:r>
            <w:r w:rsidR="005106AB">
              <w:rPr>
                <w:sz w:val="20"/>
              </w:rPr>
              <w:t>s</w:t>
            </w:r>
            <w:r>
              <w:rPr>
                <w:sz w:val="20"/>
              </w:rPr>
              <w:t xml:space="preserve"> 27 and 29)</w:t>
            </w:r>
          </w:p>
          <w:p w:rsidR="004D0C1D" w:rsidRPr="004D0C1D" w:rsidRDefault="004D0C1D" w:rsidP="00D3111F">
            <w:pPr>
              <w:pStyle w:val="ListParagraph"/>
              <w:numPr>
                <w:ilvl w:val="0"/>
                <w:numId w:val="10"/>
              </w:numPr>
              <w:ind w:left="612"/>
              <w:rPr>
                <w:sz w:val="20"/>
              </w:rPr>
            </w:pPr>
            <w:r w:rsidRPr="004D0C1D">
              <w:rPr>
                <w:sz w:val="20"/>
              </w:rPr>
              <w:t>I can read at a “just right” pace depending on what I am reading.</w:t>
            </w:r>
            <w:r>
              <w:rPr>
                <w:sz w:val="20"/>
              </w:rPr>
              <w:t xml:space="preserve"> (Lesson 28)</w:t>
            </w:r>
          </w:p>
          <w:p w:rsidR="002939CC" w:rsidRPr="002939CC" w:rsidRDefault="004D0C1D" w:rsidP="00D3111F">
            <w:pPr>
              <w:pStyle w:val="ListParagraph"/>
              <w:numPr>
                <w:ilvl w:val="0"/>
                <w:numId w:val="10"/>
              </w:numPr>
              <w:ind w:left="612"/>
            </w:pPr>
            <w:r w:rsidRPr="004D0C1D">
              <w:rPr>
                <w:sz w:val="20"/>
              </w:rPr>
              <w:t>I can self-correct when I skip or misread words when I’m reading aloud.</w:t>
            </w:r>
            <w:r>
              <w:rPr>
                <w:sz w:val="20"/>
              </w:rPr>
              <w:t xml:space="preserve"> (Lesson 30)</w:t>
            </w:r>
          </w:p>
        </w:tc>
      </w:tr>
    </w:tbl>
    <w:p w:rsidR="00921979" w:rsidRDefault="00921979" w:rsidP="00921979">
      <w:pPr>
        <w:pStyle w:val="NoSpacing"/>
        <w:rPr>
          <w:rFonts w:asciiTheme="majorHAnsi" w:hAnsiTheme="majorHAnsi"/>
          <w:sz w:val="28"/>
        </w:rPr>
      </w:pPr>
    </w:p>
    <w:p w:rsidR="000F3BA7" w:rsidRDefault="000F3BA7" w:rsidP="00921979">
      <w:pPr>
        <w:pStyle w:val="NoSpacing"/>
        <w:rPr>
          <w:rFonts w:asciiTheme="majorHAnsi" w:hAnsiTheme="majorHAnsi"/>
          <w:sz w:val="28"/>
        </w:rPr>
      </w:pPr>
    </w:p>
    <w:tbl>
      <w:tblPr>
        <w:tblStyle w:val="TableGrid"/>
        <w:tblW w:w="14631" w:type="dxa"/>
        <w:tblLook w:val="04A0" w:firstRow="1" w:lastRow="0" w:firstColumn="1" w:lastColumn="0" w:noHBand="0" w:noVBand="1"/>
      </w:tblPr>
      <w:tblGrid>
        <w:gridCol w:w="14631"/>
      </w:tblGrid>
      <w:tr w:rsidR="00EC38E7" w:rsidTr="00EC38E7">
        <w:trPr>
          <w:trHeight w:val="413"/>
        </w:trPr>
        <w:tc>
          <w:tcPr>
            <w:tcW w:w="14631" w:type="dxa"/>
            <w:shd w:val="clear" w:color="auto" w:fill="D9D9D9" w:themeFill="background1" w:themeFillShade="D9"/>
          </w:tcPr>
          <w:p w:rsidR="00EC38E7" w:rsidRDefault="00EC38E7" w:rsidP="00EC38E7">
            <w:pPr>
              <w:jc w:val="center"/>
              <w:rPr>
                <w:rFonts w:asciiTheme="majorHAnsi" w:hAnsiTheme="majorHAnsi"/>
                <w:b/>
                <w:sz w:val="28"/>
              </w:rPr>
            </w:pPr>
            <w:r w:rsidRPr="00EC38E7">
              <w:rPr>
                <w:rFonts w:asciiTheme="majorHAnsi" w:hAnsiTheme="majorHAnsi"/>
                <w:b/>
                <w:sz w:val="28"/>
              </w:rPr>
              <w:t>Speaking &amp; Listening Standards</w:t>
            </w:r>
          </w:p>
          <w:p w:rsidR="00EC38E7" w:rsidRDefault="00EC38E7" w:rsidP="00BD6D2F">
            <w:pPr>
              <w:jc w:val="center"/>
              <w:rPr>
                <w:sz w:val="14"/>
              </w:rPr>
            </w:pPr>
            <w:r>
              <w:rPr>
                <w:rFonts w:asciiTheme="majorHAnsi" w:hAnsiTheme="majorHAnsi"/>
                <w:b/>
                <w:sz w:val="28"/>
              </w:rPr>
              <w:t xml:space="preserve">Journeys Lessons </w:t>
            </w:r>
            <w:r w:rsidR="00BD6D2F">
              <w:rPr>
                <w:rFonts w:asciiTheme="majorHAnsi" w:hAnsiTheme="majorHAnsi"/>
                <w:b/>
                <w:sz w:val="28"/>
              </w:rPr>
              <w:t>26-30</w:t>
            </w:r>
          </w:p>
        </w:tc>
      </w:tr>
      <w:tr w:rsidR="00EC38E7" w:rsidTr="0065557D">
        <w:trPr>
          <w:trHeight w:val="557"/>
        </w:trPr>
        <w:tc>
          <w:tcPr>
            <w:tcW w:w="14631" w:type="dxa"/>
            <w:shd w:val="clear" w:color="auto" w:fill="auto"/>
            <w:vAlign w:val="center"/>
          </w:tcPr>
          <w:p w:rsidR="00EC38E7" w:rsidRPr="0065557D" w:rsidRDefault="00D25201" w:rsidP="0065557D">
            <w:pPr>
              <w:pStyle w:val="NoSpacing"/>
              <w:rPr>
                <w:sz w:val="20"/>
              </w:rPr>
            </w:pPr>
            <w:r>
              <w:rPr>
                <w:i/>
                <w:sz w:val="20"/>
              </w:rPr>
              <w:t>See Overarching Standards for Speaking and Listening 1</w:t>
            </w:r>
          </w:p>
        </w:tc>
      </w:tr>
    </w:tbl>
    <w:p w:rsidR="005A3533" w:rsidRPr="006A0955" w:rsidRDefault="005A3533" w:rsidP="00EC38E7">
      <w:pPr>
        <w:rPr>
          <w:sz w:val="14"/>
        </w:rPr>
      </w:pPr>
    </w:p>
    <w:sectPr w:rsidR="005A3533" w:rsidRPr="006A0955" w:rsidSect="00EC38E7">
      <w:footerReference w:type="default" r:id="rId8"/>
      <w:pgSz w:w="15840" w:h="12240" w:orient="landscape"/>
      <w:pgMar w:top="630" w:right="720" w:bottom="288" w:left="720" w:header="720"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8B9" w:rsidRDefault="00EE58B9" w:rsidP="002E46F1">
      <w:pPr>
        <w:spacing w:after="0" w:line="240" w:lineRule="auto"/>
      </w:pPr>
      <w:r>
        <w:separator/>
      </w:r>
    </w:p>
  </w:endnote>
  <w:endnote w:type="continuationSeparator" w:id="0">
    <w:p w:rsidR="00EE58B9" w:rsidRDefault="00EE58B9"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F1" w:rsidRPr="00913818" w:rsidRDefault="002E46F1" w:rsidP="00913818">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w:t>
    </w:r>
    <w:r w:rsidR="00913818">
      <w:rPr>
        <w:rFonts w:asciiTheme="majorHAnsi" w:hAnsiTheme="majorHAnsi"/>
      </w:rPr>
      <w:t>4</w:t>
    </w:r>
    <w:r>
      <w:rPr>
        <w:rFonts w:asciiTheme="majorHAnsi" w:hAnsiTheme="majorHAnsi"/>
      </w:rPr>
      <w:t>-201</w:t>
    </w:r>
    <w:r w:rsidR="00913818">
      <w:rPr>
        <w:rFonts w:asciiTheme="majorHAnsi" w:hAnsiTheme="majorHAnsi"/>
      </w:rPr>
      <w:t>5</w:t>
    </w:r>
    <w:r>
      <w:rPr>
        <w:rFonts w:asciiTheme="majorHAnsi" w:hAnsiTheme="majorHAnsi"/>
      </w:rPr>
      <w:t xml:space="preserve"> Literacy Curriculum Guides</w:t>
    </w:r>
    <w:r>
      <w:rPr>
        <w:rFonts w:asciiTheme="majorHAnsi" w:hAnsiTheme="majorHAnsi"/>
      </w:rPr>
      <w:ptab w:relativeTo="margin" w:alignment="right" w:leader="none"/>
    </w:r>
    <w:r w:rsidR="00913818">
      <w:rPr>
        <w:rFonts w:asciiTheme="majorHAnsi" w:hAnsiTheme="majorHAnsi"/>
      </w:rPr>
      <w:t xml:space="preserve"> </w:t>
    </w:r>
    <w:r w:rsidRPr="00913818">
      <w:rPr>
        <w:rFonts w:asciiTheme="majorHAnsi" w:hAnsiTheme="majorHAnsi"/>
        <w:bCs/>
        <w:noProof/>
      </w:rPr>
      <w:t xml:space="preserve">Grade </w:t>
    </w:r>
    <w:r w:rsidR="0057035B" w:rsidRPr="00913818">
      <w:rPr>
        <w:rFonts w:asciiTheme="majorHAnsi" w:hAnsiTheme="majorHAnsi"/>
        <w:bCs/>
        <w:noProof/>
      </w:rPr>
      <w:t xml:space="preserve">4 </w:t>
    </w:r>
    <w:r w:rsidRPr="00913818">
      <w:rPr>
        <w:rFonts w:asciiTheme="majorHAnsi" w:hAnsiTheme="majorHAnsi"/>
        <w:bCs/>
        <w:noProof/>
      </w:rPr>
      <w:t xml:space="preserve">– Unit </w:t>
    </w:r>
    <w:r w:rsidR="00F204AE" w:rsidRPr="00913818">
      <w:rPr>
        <w:rFonts w:asciiTheme="majorHAnsi" w:hAnsiTheme="majorHAnsi"/>
        <w:bCs/>
        <w:noProof/>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8B9" w:rsidRDefault="00EE58B9" w:rsidP="002E46F1">
      <w:pPr>
        <w:spacing w:after="0" w:line="240" w:lineRule="auto"/>
      </w:pPr>
      <w:r>
        <w:separator/>
      </w:r>
    </w:p>
  </w:footnote>
  <w:footnote w:type="continuationSeparator" w:id="0">
    <w:p w:rsidR="00EE58B9" w:rsidRDefault="00EE58B9" w:rsidP="002E4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CF0"/>
    <w:multiLevelType w:val="hybridMultilevel"/>
    <w:tmpl w:val="2820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73F8B"/>
    <w:multiLevelType w:val="hybridMultilevel"/>
    <w:tmpl w:val="A562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57A8E"/>
    <w:multiLevelType w:val="hybridMultilevel"/>
    <w:tmpl w:val="5D54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C06D9"/>
    <w:multiLevelType w:val="hybridMultilevel"/>
    <w:tmpl w:val="C9DEF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007FBF"/>
    <w:multiLevelType w:val="hybridMultilevel"/>
    <w:tmpl w:val="148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834E8"/>
    <w:multiLevelType w:val="hybridMultilevel"/>
    <w:tmpl w:val="B7AE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72741"/>
    <w:multiLevelType w:val="hybridMultilevel"/>
    <w:tmpl w:val="403C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D2B35"/>
    <w:multiLevelType w:val="hybridMultilevel"/>
    <w:tmpl w:val="82C8C0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03561EA"/>
    <w:multiLevelType w:val="hybridMultilevel"/>
    <w:tmpl w:val="3996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B65ED"/>
    <w:multiLevelType w:val="hybridMultilevel"/>
    <w:tmpl w:val="1A6036E4"/>
    <w:lvl w:ilvl="0" w:tplc="DE34F2B2">
      <w:start w:val="1"/>
      <w:numFmt w:val="bullet"/>
      <w:lvlText w:val=""/>
      <w:lvlJc w:val="left"/>
      <w:pPr>
        <w:ind w:left="720" w:hanging="360"/>
      </w:pPr>
      <w:rPr>
        <w:rFonts w:ascii="Symbol" w:hAnsi="Symbol" w:hint="default"/>
        <w:sz w:val="22"/>
      </w:rPr>
    </w:lvl>
    <w:lvl w:ilvl="1" w:tplc="60D066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07FFB"/>
    <w:multiLevelType w:val="hybridMultilevel"/>
    <w:tmpl w:val="10DC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418EA"/>
    <w:multiLevelType w:val="hybridMultilevel"/>
    <w:tmpl w:val="DB0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0442C"/>
    <w:multiLevelType w:val="hybridMultilevel"/>
    <w:tmpl w:val="B2669FEE"/>
    <w:lvl w:ilvl="0" w:tplc="DE34F2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C0657"/>
    <w:multiLevelType w:val="hybridMultilevel"/>
    <w:tmpl w:val="74D0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20AEE"/>
    <w:multiLevelType w:val="hybridMultilevel"/>
    <w:tmpl w:val="1EDC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21031CAC"/>
    <w:multiLevelType w:val="hybridMultilevel"/>
    <w:tmpl w:val="D9C29B4E"/>
    <w:lvl w:ilvl="0" w:tplc="7AEC0AD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5C49A9"/>
    <w:multiLevelType w:val="hybridMultilevel"/>
    <w:tmpl w:val="8F6C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A76877"/>
    <w:multiLevelType w:val="hybridMultilevel"/>
    <w:tmpl w:val="B502A7AA"/>
    <w:lvl w:ilvl="0" w:tplc="CF3823D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1C598F"/>
    <w:multiLevelType w:val="multilevel"/>
    <w:tmpl w:val="11B81588"/>
    <w:lvl w:ilvl="0">
      <w:start w:val="1"/>
      <w:numFmt w:val="lowerLetter"/>
      <w:lvlText w:val="%1."/>
      <w:lvlJc w:val="left"/>
      <w:pPr>
        <w:ind w:left="720" w:hanging="360"/>
      </w:pPr>
      <w:rPr>
        <w:rFonts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1">
    <w:nsid w:val="33C71D76"/>
    <w:multiLevelType w:val="hybridMultilevel"/>
    <w:tmpl w:val="E80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C952B2"/>
    <w:multiLevelType w:val="hybridMultilevel"/>
    <w:tmpl w:val="91247D98"/>
    <w:lvl w:ilvl="0" w:tplc="DE34F2B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CF7124"/>
    <w:multiLevelType w:val="hybridMultilevel"/>
    <w:tmpl w:val="805E0C40"/>
    <w:lvl w:ilvl="0" w:tplc="DE34F2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F5759"/>
    <w:multiLevelType w:val="hybridMultilevel"/>
    <w:tmpl w:val="964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B72959"/>
    <w:multiLevelType w:val="hybridMultilevel"/>
    <w:tmpl w:val="59F0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C40E8A"/>
    <w:multiLevelType w:val="hybridMultilevel"/>
    <w:tmpl w:val="FA56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073611"/>
    <w:multiLevelType w:val="hybridMultilevel"/>
    <w:tmpl w:val="D130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nsid w:val="4B2F13D2"/>
    <w:multiLevelType w:val="multilevel"/>
    <w:tmpl w:val="E6D05674"/>
    <w:lvl w:ilvl="0">
      <w:start w:val="1"/>
      <w:numFmt w:val="decimal"/>
      <w:lvlText w:val="%1."/>
      <w:lvlJc w:val="left"/>
      <w:pPr>
        <w:ind w:left="720" w:hanging="360"/>
      </w:pPr>
      <w:rPr>
        <w:rFonts w:hint="default"/>
      </w:rPr>
    </w:lvl>
    <w:lvl w:ilvl="1">
      <w:start w:val="6"/>
      <w:numFmt w:val="lowerLetter"/>
      <w:lvlText w:val="%2."/>
      <w:lvlJc w:val="left"/>
      <w:pPr>
        <w:ind w:left="1800" w:hanging="360"/>
      </w:pPr>
      <w:rPr>
        <w:rFonts w:hint="default"/>
        <w:i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nsid w:val="4CA938A9"/>
    <w:multiLevelType w:val="hybridMultilevel"/>
    <w:tmpl w:val="D42E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1B12EE0"/>
    <w:multiLevelType w:val="hybridMultilevel"/>
    <w:tmpl w:val="199A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684D27"/>
    <w:multiLevelType w:val="multilevel"/>
    <w:tmpl w:val="6484898A"/>
    <w:lvl w:ilvl="0">
      <w:start w:val="1"/>
      <w:numFmt w:val="decimal"/>
      <w:lvlText w:val="%1."/>
      <w:lvlJc w:val="left"/>
      <w:pPr>
        <w:ind w:left="720" w:hanging="360"/>
      </w:pPr>
      <w:rPr>
        <w:rFonts w:hint="default"/>
      </w:rPr>
    </w:lvl>
    <w:lvl w:ilvl="1">
      <w:start w:val="2"/>
      <w:numFmt w:val="lowerLetter"/>
      <w:lvlText w:val="%2."/>
      <w:lvlJc w:val="left"/>
      <w:pPr>
        <w:ind w:left="1800" w:hanging="360"/>
      </w:pPr>
      <w:rPr>
        <w:rFonts w:hint="default"/>
        <w:i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nsid w:val="56DB5CBA"/>
    <w:multiLevelType w:val="hybridMultilevel"/>
    <w:tmpl w:val="4E3C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5D42B6"/>
    <w:multiLevelType w:val="hybridMultilevel"/>
    <w:tmpl w:val="1A8026BC"/>
    <w:lvl w:ilvl="0" w:tplc="04090001">
      <w:start w:val="1"/>
      <w:numFmt w:val="bullet"/>
      <w:lvlText w:val=""/>
      <w:lvlJc w:val="left"/>
      <w:pPr>
        <w:ind w:left="1440" w:hanging="360"/>
      </w:pPr>
      <w:rPr>
        <w:rFonts w:ascii="Symbol" w:hAnsi="Symbol" w:hint="default"/>
      </w:rPr>
    </w:lvl>
    <w:lvl w:ilvl="1" w:tplc="FD2066EA">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642292"/>
    <w:multiLevelType w:val="hybridMultilevel"/>
    <w:tmpl w:val="E59C444E"/>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B40C38"/>
    <w:multiLevelType w:val="hybridMultilevel"/>
    <w:tmpl w:val="D60052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011FC1"/>
    <w:multiLevelType w:val="hybridMultilevel"/>
    <w:tmpl w:val="EA3CABDC"/>
    <w:lvl w:ilvl="0" w:tplc="DE34F2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FA2A59"/>
    <w:multiLevelType w:val="hybridMultilevel"/>
    <w:tmpl w:val="B41E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A75CFE"/>
    <w:multiLevelType w:val="hybridMultilevel"/>
    <w:tmpl w:val="45E25D2A"/>
    <w:lvl w:ilvl="0" w:tplc="04090001">
      <w:start w:val="1"/>
      <w:numFmt w:val="bullet"/>
      <w:lvlText w:val=""/>
      <w:lvlJc w:val="left"/>
      <w:pPr>
        <w:ind w:left="720" w:hanging="360"/>
      </w:pPr>
      <w:rPr>
        <w:rFonts w:ascii="Symbol" w:hAnsi="Symbol" w:hint="default"/>
      </w:rPr>
    </w:lvl>
    <w:lvl w:ilvl="1" w:tplc="A8DC7D90">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38"/>
  </w:num>
  <w:num w:numId="4">
    <w:abstractNumId w:val="29"/>
  </w:num>
  <w:num w:numId="5">
    <w:abstractNumId w:val="14"/>
  </w:num>
  <w:num w:numId="6">
    <w:abstractNumId w:val="33"/>
  </w:num>
  <w:num w:numId="7">
    <w:abstractNumId w:val="22"/>
  </w:num>
  <w:num w:numId="8">
    <w:abstractNumId w:val="40"/>
  </w:num>
  <w:num w:numId="9">
    <w:abstractNumId w:val="17"/>
  </w:num>
  <w:num w:numId="10">
    <w:abstractNumId w:val="19"/>
  </w:num>
  <w:num w:numId="11">
    <w:abstractNumId w:val="31"/>
  </w:num>
  <w:num w:numId="12">
    <w:abstractNumId w:val="7"/>
  </w:num>
  <w:num w:numId="13">
    <w:abstractNumId w:val="12"/>
  </w:num>
  <w:num w:numId="14">
    <w:abstractNumId w:val="24"/>
  </w:num>
  <w:num w:numId="15">
    <w:abstractNumId w:val="41"/>
  </w:num>
  <w:num w:numId="16">
    <w:abstractNumId w:val="23"/>
  </w:num>
  <w:num w:numId="17">
    <w:abstractNumId w:val="9"/>
  </w:num>
  <w:num w:numId="18">
    <w:abstractNumId w:val="27"/>
  </w:num>
  <w:num w:numId="19">
    <w:abstractNumId w:val="35"/>
  </w:num>
  <w:num w:numId="20">
    <w:abstractNumId w:val="42"/>
  </w:num>
  <w:num w:numId="21">
    <w:abstractNumId w:val="15"/>
  </w:num>
  <w:num w:numId="22">
    <w:abstractNumId w:val="18"/>
  </w:num>
  <w:num w:numId="23">
    <w:abstractNumId w:val="1"/>
  </w:num>
  <w:num w:numId="24">
    <w:abstractNumId w:val="4"/>
  </w:num>
  <w:num w:numId="25">
    <w:abstractNumId w:val="34"/>
  </w:num>
  <w:num w:numId="26">
    <w:abstractNumId w:val="5"/>
  </w:num>
  <w:num w:numId="27">
    <w:abstractNumId w:val="0"/>
  </w:num>
  <w:num w:numId="28">
    <w:abstractNumId w:val="20"/>
  </w:num>
  <w:num w:numId="29">
    <w:abstractNumId w:val="3"/>
  </w:num>
  <w:num w:numId="30">
    <w:abstractNumId w:val="43"/>
  </w:num>
  <w:num w:numId="31">
    <w:abstractNumId w:val="39"/>
  </w:num>
  <w:num w:numId="32">
    <w:abstractNumId w:val="37"/>
  </w:num>
  <w:num w:numId="33">
    <w:abstractNumId w:val="11"/>
  </w:num>
  <w:num w:numId="34">
    <w:abstractNumId w:val="25"/>
  </w:num>
  <w:num w:numId="35">
    <w:abstractNumId w:val="28"/>
  </w:num>
  <w:num w:numId="36">
    <w:abstractNumId w:val="2"/>
  </w:num>
  <w:num w:numId="37">
    <w:abstractNumId w:val="36"/>
  </w:num>
  <w:num w:numId="38">
    <w:abstractNumId w:val="13"/>
  </w:num>
  <w:num w:numId="39">
    <w:abstractNumId w:val="26"/>
  </w:num>
  <w:num w:numId="40">
    <w:abstractNumId w:val="6"/>
  </w:num>
  <w:num w:numId="41">
    <w:abstractNumId w:val="8"/>
  </w:num>
  <w:num w:numId="42">
    <w:abstractNumId w:val="21"/>
  </w:num>
  <w:num w:numId="43">
    <w:abstractNumId w:val="32"/>
  </w:num>
  <w:num w:numId="4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372FC"/>
    <w:rsid w:val="00042676"/>
    <w:rsid w:val="00063B4C"/>
    <w:rsid w:val="0008265B"/>
    <w:rsid w:val="00095B4F"/>
    <w:rsid w:val="000A2D4E"/>
    <w:rsid w:val="000E2988"/>
    <w:rsid w:val="000E4499"/>
    <w:rsid w:val="000F3BA7"/>
    <w:rsid w:val="00113B8E"/>
    <w:rsid w:val="00153146"/>
    <w:rsid w:val="001742E1"/>
    <w:rsid w:val="00177191"/>
    <w:rsid w:val="00192E75"/>
    <w:rsid w:val="001A5F1D"/>
    <w:rsid w:val="001B3278"/>
    <w:rsid w:val="001B3369"/>
    <w:rsid w:val="001C262A"/>
    <w:rsid w:val="00202D26"/>
    <w:rsid w:val="00206037"/>
    <w:rsid w:val="00212F64"/>
    <w:rsid w:val="00220A87"/>
    <w:rsid w:val="00222A62"/>
    <w:rsid w:val="00230129"/>
    <w:rsid w:val="00231B19"/>
    <w:rsid w:val="00234C0B"/>
    <w:rsid w:val="0026346A"/>
    <w:rsid w:val="002913D6"/>
    <w:rsid w:val="002939CC"/>
    <w:rsid w:val="002B01A4"/>
    <w:rsid w:val="002D3D89"/>
    <w:rsid w:val="002E33A7"/>
    <w:rsid w:val="002E46F1"/>
    <w:rsid w:val="002F7C64"/>
    <w:rsid w:val="00345303"/>
    <w:rsid w:val="003518C1"/>
    <w:rsid w:val="00373F61"/>
    <w:rsid w:val="003804A3"/>
    <w:rsid w:val="003863F2"/>
    <w:rsid w:val="003925E4"/>
    <w:rsid w:val="00393CB9"/>
    <w:rsid w:val="003A4C57"/>
    <w:rsid w:val="003A5803"/>
    <w:rsid w:val="003C5CDD"/>
    <w:rsid w:val="003D0F37"/>
    <w:rsid w:val="003E19AD"/>
    <w:rsid w:val="00405DE6"/>
    <w:rsid w:val="00414DEF"/>
    <w:rsid w:val="0043194F"/>
    <w:rsid w:val="004320E8"/>
    <w:rsid w:val="00444826"/>
    <w:rsid w:val="00446393"/>
    <w:rsid w:val="004666C6"/>
    <w:rsid w:val="004835F1"/>
    <w:rsid w:val="00490139"/>
    <w:rsid w:val="00491BA0"/>
    <w:rsid w:val="004951AA"/>
    <w:rsid w:val="00495C8B"/>
    <w:rsid w:val="004B34FF"/>
    <w:rsid w:val="004D0C1D"/>
    <w:rsid w:val="004F05F7"/>
    <w:rsid w:val="004F188B"/>
    <w:rsid w:val="005106AB"/>
    <w:rsid w:val="00536F74"/>
    <w:rsid w:val="00545A35"/>
    <w:rsid w:val="00550CF9"/>
    <w:rsid w:val="0057035B"/>
    <w:rsid w:val="00581692"/>
    <w:rsid w:val="005A3533"/>
    <w:rsid w:val="005E1DCC"/>
    <w:rsid w:val="005F0C76"/>
    <w:rsid w:val="00624853"/>
    <w:rsid w:val="00624EF5"/>
    <w:rsid w:val="00633559"/>
    <w:rsid w:val="00645C5E"/>
    <w:rsid w:val="0065557D"/>
    <w:rsid w:val="00694154"/>
    <w:rsid w:val="006973D1"/>
    <w:rsid w:val="006A01EB"/>
    <w:rsid w:val="006A0955"/>
    <w:rsid w:val="006A5D50"/>
    <w:rsid w:val="006B09E7"/>
    <w:rsid w:val="006B40DB"/>
    <w:rsid w:val="006C450A"/>
    <w:rsid w:val="006C5CA2"/>
    <w:rsid w:val="006E2E9A"/>
    <w:rsid w:val="006E6D4F"/>
    <w:rsid w:val="0070776A"/>
    <w:rsid w:val="007154AC"/>
    <w:rsid w:val="007200B6"/>
    <w:rsid w:val="00731B1F"/>
    <w:rsid w:val="00740747"/>
    <w:rsid w:val="0075207A"/>
    <w:rsid w:val="00753896"/>
    <w:rsid w:val="00756BD5"/>
    <w:rsid w:val="0077257C"/>
    <w:rsid w:val="00773DE2"/>
    <w:rsid w:val="00786C0A"/>
    <w:rsid w:val="007A2325"/>
    <w:rsid w:val="007C6146"/>
    <w:rsid w:val="007D429C"/>
    <w:rsid w:val="00800BB5"/>
    <w:rsid w:val="00843C20"/>
    <w:rsid w:val="0085000E"/>
    <w:rsid w:val="008541A1"/>
    <w:rsid w:val="00863685"/>
    <w:rsid w:val="00892E59"/>
    <w:rsid w:val="008A7875"/>
    <w:rsid w:val="008B5D9E"/>
    <w:rsid w:val="008C1B96"/>
    <w:rsid w:val="008F6BD7"/>
    <w:rsid w:val="00904275"/>
    <w:rsid w:val="0090462C"/>
    <w:rsid w:val="00913818"/>
    <w:rsid w:val="00921979"/>
    <w:rsid w:val="0093492D"/>
    <w:rsid w:val="00934D7D"/>
    <w:rsid w:val="00947E1A"/>
    <w:rsid w:val="0095396A"/>
    <w:rsid w:val="00964241"/>
    <w:rsid w:val="009B4622"/>
    <w:rsid w:val="009C118C"/>
    <w:rsid w:val="009E0CF4"/>
    <w:rsid w:val="009F1894"/>
    <w:rsid w:val="00A06FF6"/>
    <w:rsid w:val="00A13508"/>
    <w:rsid w:val="00A156B8"/>
    <w:rsid w:val="00A162B1"/>
    <w:rsid w:val="00A2566C"/>
    <w:rsid w:val="00A372AF"/>
    <w:rsid w:val="00A568F6"/>
    <w:rsid w:val="00A76D8F"/>
    <w:rsid w:val="00A77FB3"/>
    <w:rsid w:val="00A928DE"/>
    <w:rsid w:val="00A97080"/>
    <w:rsid w:val="00AB2C43"/>
    <w:rsid w:val="00AB69BF"/>
    <w:rsid w:val="00AC540C"/>
    <w:rsid w:val="00AE7E5A"/>
    <w:rsid w:val="00B227E7"/>
    <w:rsid w:val="00B52D7B"/>
    <w:rsid w:val="00B61DBF"/>
    <w:rsid w:val="00B8292D"/>
    <w:rsid w:val="00B909E4"/>
    <w:rsid w:val="00B91E01"/>
    <w:rsid w:val="00B94EE3"/>
    <w:rsid w:val="00B97908"/>
    <w:rsid w:val="00BC67F9"/>
    <w:rsid w:val="00BD552B"/>
    <w:rsid w:val="00BD6D2F"/>
    <w:rsid w:val="00C06D45"/>
    <w:rsid w:val="00C27954"/>
    <w:rsid w:val="00C3371D"/>
    <w:rsid w:val="00C514B5"/>
    <w:rsid w:val="00C64298"/>
    <w:rsid w:val="00C92D21"/>
    <w:rsid w:val="00CA6145"/>
    <w:rsid w:val="00CB2FE3"/>
    <w:rsid w:val="00CB6A75"/>
    <w:rsid w:val="00CB6CF2"/>
    <w:rsid w:val="00CD1EDE"/>
    <w:rsid w:val="00CE6B86"/>
    <w:rsid w:val="00CF1725"/>
    <w:rsid w:val="00CF621F"/>
    <w:rsid w:val="00D10F5D"/>
    <w:rsid w:val="00D17B25"/>
    <w:rsid w:val="00D25201"/>
    <w:rsid w:val="00D3111F"/>
    <w:rsid w:val="00D32F02"/>
    <w:rsid w:val="00D3534B"/>
    <w:rsid w:val="00D60684"/>
    <w:rsid w:val="00D90BC0"/>
    <w:rsid w:val="00DA28A2"/>
    <w:rsid w:val="00DA6AB0"/>
    <w:rsid w:val="00DB7C32"/>
    <w:rsid w:val="00DC1FBA"/>
    <w:rsid w:val="00DC3AE1"/>
    <w:rsid w:val="00DE5ACF"/>
    <w:rsid w:val="00DE5ADF"/>
    <w:rsid w:val="00DF7E4F"/>
    <w:rsid w:val="00E14D05"/>
    <w:rsid w:val="00E17E33"/>
    <w:rsid w:val="00E24DD2"/>
    <w:rsid w:val="00E277D8"/>
    <w:rsid w:val="00E325D3"/>
    <w:rsid w:val="00E33FC8"/>
    <w:rsid w:val="00E54238"/>
    <w:rsid w:val="00E74FA9"/>
    <w:rsid w:val="00EB2CC9"/>
    <w:rsid w:val="00EC38E7"/>
    <w:rsid w:val="00EE524D"/>
    <w:rsid w:val="00EE58B9"/>
    <w:rsid w:val="00EF2C41"/>
    <w:rsid w:val="00EF7FD7"/>
    <w:rsid w:val="00F00939"/>
    <w:rsid w:val="00F10C45"/>
    <w:rsid w:val="00F1194C"/>
    <w:rsid w:val="00F13298"/>
    <w:rsid w:val="00F150F0"/>
    <w:rsid w:val="00F204AE"/>
    <w:rsid w:val="00F24E43"/>
    <w:rsid w:val="00F378EA"/>
    <w:rsid w:val="00F6240D"/>
    <w:rsid w:val="00F761FB"/>
    <w:rsid w:val="00F773EF"/>
    <w:rsid w:val="00FA355C"/>
    <w:rsid w:val="00FD036B"/>
    <w:rsid w:val="00FE6429"/>
    <w:rsid w:val="00FF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A61C8-7CB5-41F0-9F50-6867FF33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4AE1F-0A0B-468D-8FD6-21E29725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Griesel, Elizabeth</cp:lastModifiedBy>
  <cp:revision>5</cp:revision>
  <cp:lastPrinted>2013-02-19T22:52:00Z</cp:lastPrinted>
  <dcterms:created xsi:type="dcterms:W3CDTF">2014-03-31T15:49:00Z</dcterms:created>
  <dcterms:modified xsi:type="dcterms:W3CDTF">2014-05-27T17:02:00Z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ies>
</file>