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73DE2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57035B">
        <w:rPr>
          <w:rFonts w:asciiTheme="majorHAnsi" w:hAnsiTheme="majorHAnsi"/>
          <w:sz w:val="28"/>
        </w:rPr>
        <w:t>4</w:t>
      </w:r>
      <w:r>
        <w:rPr>
          <w:rFonts w:asciiTheme="majorHAnsi" w:hAnsiTheme="majorHAnsi"/>
          <w:sz w:val="28"/>
        </w:rPr>
        <w:t xml:space="preserve">: Unit </w:t>
      </w:r>
      <w:r w:rsidR="00711970">
        <w:rPr>
          <w:rFonts w:asciiTheme="majorHAnsi" w:hAnsiTheme="majorHAnsi"/>
          <w:sz w:val="28"/>
        </w:rPr>
        <w:t>4</w:t>
      </w:r>
    </w:p>
    <w:p w:rsidR="00921979" w:rsidRDefault="00773DE2" w:rsidP="002913D6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711970">
        <w:rPr>
          <w:rFonts w:asciiTheme="majorHAnsi" w:hAnsiTheme="majorHAnsi"/>
          <w:sz w:val="28"/>
        </w:rPr>
        <w:t>There is more than one secret to success</w:t>
      </w:r>
      <w:r w:rsidR="002913D6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610"/>
        <w:gridCol w:w="2880"/>
        <w:gridCol w:w="2700"/>
        <w:gridCol w:w="2340"/>
        <w:gridCol w:w="2146"/>
      </w:tblGrid>
      <w:tr w:rsidR="00921979" w:rsidTr="00DE48CD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21979" w:rsidRPr="007016C8" w:rsidRDefault="00921979" w:rsidP="00A162B1">
            <w:pPr>
              <w:jc w:val="center"/>
              <w:rPr>
                <w:rFonts w:asciiTheme="majorHAnsi" w:hAnsiTheme="majorHAnsi"/>
              </w:rPr>
            </w:pPr>
            <w:r w:rsidRPr="007016C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7016C8">
              <w:rPr>
                <w:rFonts w:asciiTheme="majorHAnsi" w:hAnsiTheme="majorHAnsi"/>
                <w:b/>
                <w:u w:val="single"/>
              </w:rPr>
              <w:t>16</w:t>
            </w:r>
          </w:p>
          <w:p w:rsidR="00A162B1" w:rsidRPr="007016C8" w:rsidRDefault="00711970" w:rsidP="00A162B1">
            <w:pPr>
              <w:jc w:val="center"/>
              <w:rPr>
                <w:rFonts w:asciiTheme="majorHAnsi" w:hAnsiTheme="majorHAnsi"/>
              </w:rPr>
            </w:pPr>
            <w:r w:rsidRPr="007016C8">
              <w:rPr>
                <w:rFonts w:asciiTheme="majorHAnsi" w:hAnsiTheme="majorHAnsi"/>
              </w:rPr>
              <w:t>What traits do successful people have in common</w:t>
            </w:r>
            <w:r w:rsidR="0057035B" w:rsidRPr="007016C8">
              <w:rPr>
                <w:rFonts w:asciiTheme="majorHAnsi" w:hAnsiTheme="majorHAnsi"/>
              </w:rPr>
              <w:t>?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921979" w:rsidRPr="007016C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16C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7016C8">
              <w:rPr>
                <w:rFonts w:asciiTheme="majorHAnsi" w:hAnsiTheme="majorHAnsi"/>
                <w:b/>
                <w:u w:val="single"/>
              </w:rPr>
              <w:t>17</w:t>
            </w:r>
          </w:p>
          <w:p w:rsidR="00921979" w:rsidRPr="007016C8" w:rsidRDefault="00711970" w:rsidP="00921979">
            <w:pPr>
              <w:jc w:val="center"/>
              <w:rPr>
                <w:rFonts w:asciiTheme="majorHAnsi" w:hAnsiTheme="majorHAnsi"/>
              </w:rPr>
            </w:pPr>
            <w:r w:rsidRPr="007016C8">
              <w:rPr>
                <w:rFonts w:asciiTheme="majorHAnsi" w:hAnsiTheme="majorHAnsi"/>
              </w:rPr>
              <w:t>What steps would you take toward success</w:t>
            </w:r>
            <w:r w:rsidR="0057035B" w:rsidRPr="007016C8">
              <w:rPr>
                <w:rFonts w:asciiTheme="majorHAnsi" w:hAnsiTheme="majorHAnsi"/>
              </w:rPr>
              <w:t>?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21979" w:rsidRPr="007016C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16C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7016C8">
              <w:rPr>
                <w:rFonts w:asciiTheme="majorHAnsi" w:hAnsiTheme="majorHAnsi"/>
                <w:b/>
                <w:u w:val="single"/>
              </w:rPr>
              <w:t>18</w:t>
            </w:r>
          </w:p>
          <w:p w:rsidR="00921979" w:rsidRPr="007016C8" w:rsidRDefault="00711970" w:rsidP="00921979">
            <w:pPr>
              <w:jc w:val="center"/>
              <w:rPr>
                <w:rFonts w:asciiTheme="majorHAnsi" w:hAnsiTheme="majorHAnsi"/>
              </w:rPr>
            </w:pPr>
            <w:r w:rsidRPr="007016C8">
              <w:rPr>
                <w:rFonts w:asciiTheme="majorHAnsi" w:hAnsiTheme="majorHAnsi"/>
              </w:rPr>
              <w:t>How can people share their successes</w:t>
            </w:r>
            <w:r w:rsidR="0057035B" w:rsidRPr="007016C8">
              <w:rPr>
                <w:rFonts w:asciiTheme="majorHAnsi" w:hAnsiTheme="majorHAnsi"/>
              </w:rPr>
              <w:t>?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79" w:rsidRPr="007016C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16C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7016C8">
              <w:rPr>
                <w:rFonts w:asciiTheme="majorHAnsi" w:hAnsiTheme="majorHAnsi"/>
                <w:b/>
                <w:u w:val="single"/>
              </w:rPr>
              <w:t>19</w:t>
            </w:r>
          </w:p>
          <w:p w:rsidR="00921979" w:rsidRPr="007016C8" w:rsidRDefault="00711970" w:rsidP="00921979">
            <w:pPr>
              <w:jc w:val="center"/>
              <w:rPr>
                <w:rFonts w:asciiTheme="majorHAnsi" w:hAnsiTheme="majorHAnsi"/>
              </w:rPr>
            </w:pPr>
            <w:r w:rsidRPr="007016C8">
              <w:rPr>
                <w:rFonts w:asciiTheme="majorHAnsi" w:hAnsiTheme="majorHAnsi"/>
              </w:rPr>
              <w:t>Why might a leader use persuasion</w:t>
            </w:r>
            <w:r w:rsidR="0057035B" w:rsidRPr="007016C8">
              <w:rPr>
                <w:rFonts w:asciiTheme="majorHAnsi" w:hAnsiTheme="majorHAnsi"/>
              </w:rPr>
              <w:t>?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921979" w:rsidRPr="007016C8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7016C8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711970" w:rsidRPr="007016C8">
              <w:rPr>
                <w:rFonts w:asciiTheme="majorHAnsi" w:hAnsiTheme="majorHAnsi"/>
                <w:b/>
                <w:u w:val="single"/>
              </w:rPr>
              <w:t>20</w:t>
            </w:r>
          </w:p>
          <w:p w:rsidR="00921979" w:rsidRPr="007016C8" w:rsidRDefault="00711970" w:rsidP="00921979">
            <w:pPr>
              <w:jc w:val="center"/>
              <w:rPr>
                <w:rFonts w:asciiTheme="majorHAnsi" w:hAnsiTheme="majorHAnsi"/>
              </w:rPr>
            </w:pPr>
            <w:r w:rsidRPr="007016C8">
              <w:rPr>
                <w:rFonts w:asciiTheme="majorHAnsi" w:hAnsiTheme="majorHAnsi"/>
              </w:rPr>
              <w:t>What makes a team successful</w:t>
            </w:r>
            <w:r w:rsidR="0057035B" w:rsidRPr="007016C8">
              <w:rPr>
                <w:rFonts w:asciiTheme="majorHAnsi" w:hAnsiTheme="majorHAnsi"/>
              </w:rPr>
              <w:t>?</w:t>
            </w:r>
          </w:p>
        </w:tc>
      </w:tr>
      <w:tr w:rsidR="007016C8" w:rsidTr="00DE48CD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7016C8" w:rsidRPr="007016C8" w:rsidRDefault="007016C8" w:rsidP="00125716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2610" w:type="dxa"/>
            <w:vAlign w:val="center"/>
          </w:tcPr>
          <w:p w:rsidR="007016C8" w:rsidRDefault="00DE48CD" w:rsidP="00A6010B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Riding Freedom</w:t>
            </w:r>
          </w:p>
          <w:p w:rsidR="00DE48CD" w:rsidRPr="00DE48CD" w:rsidRDefault="00DE48CD" w:rsidP="00A6010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</w:tc>
        <w:tc>
          <w:tcPr>
            <w:tcW w:w="2880" w:type="dxa"/>
            <w:vAlign w:val="center"/>
          </w:tcPr>
          <w:p w:rsidR="007016C8" w:rsidRDefault="00DE48CD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Right Dog for the Job: Ira’s Path from Service Dog to Guide Dog</w:t>
            </w:r>
          </w:p>
          <w:p w:rsidR="00DE48CD" w:rsidRPr="00DE48CD" w:rsidRDefault="00DE48CD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Nonfiction</w:t>
            </w:r>
          </w:p>
        </w:tc>
        <w:tc>
          <w:tcPr>
            <w:tcW w:w="2700" w:type="dxa"/>
            <w:vAlign w:val="center"/>
          </w:tcPr>
          <w:p w:rsidR="007016C8" w:rsidRDefault="00DE48CD" w:rsidP="00F2265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Moon Runner</w:t>
            </w:r>
          </w:p>
          <w:p w:rsidR="00DE48CD" w:rsidRPr="00DE48CD" w:rsidRDefault="00DE48CD" w:rsidP="00F22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2340" w:type="dxa"/>
            <w:vAlign w:val="center"/>
          </w:tcPr>
          <w:p w:rsidR="007016C8" w:rsidRDefault="00DE48CD" w:rsidP="0012571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Harvesting Hope: The Story of Cesar Chavez</w:t>
            </w:r>
          </w:p>
          <w:p w:rsidR="00DE48CD" w:rsidRPr="00DE48CD" w:rsidRDefault="00DE48CD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2146" w:type="dxa"/>
            <w:vAlign w:val="center"/>
          </w:tcPr>
          <w:p w:rsidR="007016C8" w:rsidRDefault="00DE48CD" w:rsidP="00125716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Sacagawea</w:t>
            </w:r>
          </w:p>
          <w:p w:rsidR="00DE48CD" w:rsidRPr="00DE48CD" w:rsidRDefault="00DE48CD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</w:tr>
      <w:tr w:rsidR="00A6010B" w:rsidTr="00DE48CD">
        <w:trPr>
          <w:trHeight w:val="93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6010B" w:rsidRPr="007016C8" w:rsidRDefault="00A6010B" w:rsidP="00125716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Reading</w:t>
            </w:r>
          </w:p>
          <w:p w:rsidR="00A6010B" w:rsidRPr="007016C8" w:rsidRDefault="00A6010B" w:rsidP="00125716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2610" w:type="dxa"/>
            <w:vAlign w:val="center"/>
          </w:tcPr>
          <w:p w:rsidR="00A6010B" w:rsidRPr="006A0955" w:rsidRDefault="00A6010B" w:rsidP="00A6010B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 and 6</w:t>
            </w:r>
          </w:p>
        </w:tc>
        <w:tc>
          <w:tcPr>
            <w:tcW w:w="2880" w:type="dxa"/>
            <w:vAlign w:val="center"/>
          </w:tcPr>
          <w:p w:rsidR="00A6010B" w:rsidRPr="006A0955" w:rsidRDefault="00A6010B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 and 8</w:t>
            </w:r>
          </w:p>
        </w:tc>
        <w:tc>
          <w:tcPr>
            <w:tcW w:w="2700" w:type="dxa"/>
            <w:vAlign w:val="center"/>
          </w:tcPr>
          <w:p w:rsidR="00A6010B" w:rsidRPr="006A0955" w:rsidRDefault="00A6010B" w:rsidP="00F2265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2, 3 and 6</w:t>
            </w:r>
          </w:p>
        </w:tc>
        <w:tc>
          <w:tcPr>
            <w:tcW w:w="2340" w:type="dxa"/>
            <w:vAlign w:val="center"/>
          </w:tcPr>
          <w:p w:rsidR="00A6010B" w:rsidRPr="006A0955" w:rsidRDefault="00A6010B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 and 8</w:t>
            </w:r>
          </w:p>
        </w:tc>
        <w:tc>
          <w:tcPr>
            <w:tcW w:w="2146" w:type="dxa"/>
            <w:vAlign w:val="center"/>
          </w:tcPr>
          <w:p w:rsidR="00A6010B" w:rsidRPr="006A0955" w:rsidRDefault="00A6010B" w:rsidP="0012571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 and 8</w:t>
            </w:r>
          </w:p>
        </w:tc>
      </w:tr>
      <w:tr w:rsidR="00175001" w:rsidTr="00175001">
        <w:trPr>
          <w:trHeight w:val="104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75001" w:rsidRPr="007016C8" w:rsidRDefault="00175001" w:rsidP="00125716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175001" w:rsidRP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i/>
                <w:sz w:val="20"/>
              </w:rPr>
              <w:t>Personal Narrative (Being a Writer)</w:t>
            </w:r>
            <w:r>
              <w:rPr>
                <w:i/>
                <w:sz w:val="20"/>
              </w:rPr>
              <w:br/>
            </w:r>
            <w:r>
              <w:rPr>
                <w:sz w:val="20"/>
              </w:rPr>
              <w:t>Writing 3: Personal Narrative</w:t>
            </w:r>
          </w:p>
        </w:tc>
      </w:tr>
      <w:tr w:rsidR="00175001" w:rsidTr="00DE48CD">
        <w:trPr>
          <w:trHeight w:val="106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75001" w:rsidRPr="007016C8" w:rsidRDefault="00175001" w:rsidP="00125716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Language</w:t>
            </w:r>
          </w:p>
          <w:p w:rsidR="00175001" w:rsidRPr="007016C8" w:rsidRDefault="00175001" w:rsidP="00125716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2610" w:type="dxa"/>
            <w:vAlign w:val="center"/>
          </w:tcPr>
          <w:p w:rsid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 (ECC)</w:t>
            </w:r>
          </w:p>
          <w:p w:rsidR="00175001" w:rsidRP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Using Context</w:t>
            </w:r>
          </w:p>
        </w:tc>
        <w:tc>
          <w:tcPr>
            <w:tcW w:w="2880" w:type="dxa"/>
            <w:vAlign w:val="center"/>
          </w:tcPr>
          <w:p w:rsid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Adverbs</w:t>
            </w:r>
          </w:p>
          <w:p w:rsidR="00175001" w:rsidRPr="00175001" w:rsidRDefault="00175001" w:rsidP="008C181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Suffixes </w:t>
            </w:r>
            <w:r w:rsidR="008C1813">
              <w:rPr>
                <w:sz w:val="20"/>
              </w:rPr>
              <w:t>-</w:t>
            </w:r>
            <w:r>
              <w:rPr>
                <w:sz w:val="20"/>
              </w:rPr>
              <w:t>ion,-</w:t>
            </w:r>
            <w:proofErr w:type="spellStart"/>
            <w:r>
              <w:rPr>
                <w:sz w:val="20"/>
              </w:rPr>
              <w:t>ation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ition</w:t>
            </w:r>
            <w:proofErr w:type="spellEnd"/>
          </w:p>
        </w:tc>
        <w:tc>
          <w:tcPr>
            <w:tcW w:w="2700" w:type="dxa"/>
            <w:vAlign w:val="center"/>
          </w:tcPr>
          <w:p w:rsid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Prepositions &amp; Prepositional Phrases</w:t>
            </w:r>
          </w:p>
          <w:p w:rsidR="00175001" w:rsidRP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Homophones, Homonyms &amp; Homographs </w:t>
            </w:r>
          </w:p>
        </w:tc>
        <w:tc>
          <w:tcPr>
            <w:tcW w:w="2340" w:type="dxa"/>
            <w:vAlign w:val="center"/>
          </w:tcPr>
          <w:p w:rsid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Transitions</w:t>
            </w:r>
          </w:p>
          <w:p w:rsidR="00175001" w:rsidRPr="00175001" w:rsidRDefault="00175001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Use a Dictionary</w:t>
            </w:r>
          </w:p>
        </w:tc>
        <w:tc>
          <w:tcPr>
            <w:tcW w:w="2146" w:type="dxa"/>
            <w:vAlign w:val="center"/>
          </w:tcPr>
          <w:p w:rsidR="00175001" w:rsidRPr="00175001" w:rsidRDefault="005B0903" w:rsidP="0017500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Adages and Proverbs (*ECC only</w:t>
            </w:r>
            <w:r w:rsidR="00175001">
              <w:rPr>
                <w:sz w:val="20"/>
              </w:rPr>
              <w:t>)</w:t>
            </w:r>
          </w:p>
        </w:tc>
      </w:tr>
      <w:tr w:rsidR="00175001" w:rsidTr="00DE48CD">
        <w:trPr>
          <w:trHeight w:val="124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75001" w:rsidRPr="007016C8" w:rsidRDefault="00175001" w:rsidP="00125716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610" w:type="dxa"/>
            <w:vAlign w:val="center"/>
          </w:tcPr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Words with /k/, /mg/, /kw/</w:t>
            </w:r>
          </w:p>
          <w:p w:rsidR="00175001" w:rsidRDefault="00175001" w:rsidP="00125716">
            <w:pPr>
              <w:rPr>
                <w:sz w:val="20"/>
                <w:szCs w:val="20"/>
              </w:rPr>
            </w:pPr>
          </w:p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Rate</w:t>
            </w:r>
          </w:p>
        </w:tc>
        <w:tc>
          <w:tcPr>
            <w:tcW w:w="2880" w:type="dxa"/>
            <w:vAlign w:val="center"/>
          </w:tcPr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Spelling Final /j/ and /s/</w:t>
            </w:r>
          </w:p>
          <w:p w:rsidR="00175001" w:rsidRDefault="00175001" w:rsidP="00125716">
            <w:pPr>
              <w:rPr>
                <w:sz w:val="20"/>
                <w:szCs w:val="20"/>
              </w:rPr>
            </w:pPr>
          </w:p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Intonation</w:t>
            </w:r>
          </w:p>
        </w:tc>
        <w:tc>
          <w:tcPr>
            <w:tcW w:w="2700" w:type="dxa"/>
            <w:vAlign w:val="center"/>
          </w:tcPr>
          <w:p w:rsid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Prefixes re-, un-, dis-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175001" w:rsidRDefault="00175001" w:rsidP="00125716">
            <w:pPr>
              <w:rPr>
                <w:sz w:val="20"/>
                <w:szCs w:val="20"/>
              </w:rPr>
            </w:pPr>
          </w:p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Accuracy</w:t>
            </w:r>
          </w:p>
        </w:tc>
        <w:tc>
          <w:tcPr>
            <w:tcW w:w="2340" w:type="dxa"/>
            <w:vAlign w:val="center"/>
          </w:tcPr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Suffixes </w:t>
            </w:r>
            <w:r>
              <w:rPr>
                <w:sz w:val="20"/>
                <w:szCs w:val="20"/>
              </w:rPr>
              <w:br/>
              <w:t>-</w:t>
            </w:r>
            <w:proofErr w:type="spellStart"/>
            <w:r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>, -less, -ness, -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</w:p>
          <w:p w:rsidR="00175001" w:rsidRDefault="00175001" w:rsidP="00125716">
            <w:pPr>
              <w:rPr>
                <w:sz w:val="20"/>
                <w:szCs w:val="20"/>
              </w:rPr>
            </w:pPr>
          </w:p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Stress</w:t>
            </w:r>
          </w:p>
        </w:tc>
        <w:tc>
          <w:tcPr>
            <w:tcW w:w="2146" w:type="dxa"/>
            <w:vAlign w:val="center"/>
          </w:tcPr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Word Study:</w:t>
            </w:r>
            <w:r>
              <w:rPr>
                <w:sz w:val="20"/>
                <w:szCs w:val="20"/>
              </w:rPr>
              <w:t xml:space="preserve"> Words with VCCV Pattern</w:t>
            </w:r>
          </w:p>
          <w:p w:rsidR="00175001" w:rsidRDefault="00175001" w:rsidP="00125716">
            <w:pPr>
              <w:rPr>
                <w:sz w:val="20"/>
                <w:szCs w:val="20"/>
              </w:rPr>
            </w:pPr>
          </w:p>
          <w:p w:rsidR="00175001" w:rsidRPr="00175001" w:rsidRDefault="00175001" w:rsidP="00125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Fluency:</w:t>
            </w:r>
            <w:r>
              <w:rPr>
                <w:sz w:val="20"/>
                <w:szCs w:val="20"/>
              </w:rPr>
              <w:t xml:space="preserve"> Phrasing</w:t>
            </w:r>
          </w:p>
        </w:tc>
      </w:tr>
      <w:tr w:rsidR="00175001" w:rsidTr="009D7BAD">
        <w:trPr>
          <w:trHeight w:val="80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75001" w:rsidRPr="007016C8" w:rsidRDefault="00175001" w:rsidP="00921979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175001" w:rsidRPr="00113B8E" w:rsidRDefault="009818BA" w:rsidP="00113B8E">
            <w:pPr>
              <w:rPr>
                <w:sz w:val="20"/>
                <w:szCs w:val="28"/>
              </w:rPr>
            </w:pPr>
            <w:r w:rsidRPr="002B269A">
              <w:rPr>
                <w:i/>
                <w:sz w:val="20"/>
              </w:rPr>
              <w:t>See Overarching Standards for Speaking and Listening 1</w:t>
            </w:r>
          </w:p>
        </w:tc>
      </w:tr>
      <w:tr w:rsidR="00175001" w:rsidTr="00AA67E1">
        <w:trPr>
          <w:trHeight w:val="98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8A7" w:rsidRPr="007016C8" w:rsidRDefault="00175001" w:rsidP="00921979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 xml:space="preserve">Social </w:t>
            </w:r>
          </w:p>
          <w:p w:rsidR="00BF38A7" w:rsidRPr="007016C8" w:rsidRDefault="00BF38A7" w:rsidP="000514DC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Studies</w:t>
            </w:r>
          </w:p>
        </w:tc>
        <w:tc>
          <w:tcPr>
            <w:tcW w:w="12676" w:type="dxa"/>
            <w:gridSpan w:val="5"/>
            <w:vAlign w:val="center"/>
          </w:tcPr>
          <w:p w:rsidR="00BF38A7" w:rsidRPr="000514DC" w:rsidRDefault="000514DC" w:rsidP="00BF38A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Exploring Geography and History</w:t>
            </w:r>
          </w:p>
        </w:tc>
      </w:tr>
      <w:tr w:rsidR="00175001" w:rsidTr="00AA67E1">
        <w:trPr>
          <w:trHeight w:val="980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BF38A7" w:rsidRPr="007016C8" w:rsidRDefault="00BF38A7" w:rsidP="00337945">
            <w:pPr>
              <w:jc w:val="center"/>
              <w:rPr>
                <w:rFonts w:asciiTheme="majorHAnsi" w:hAnsiTheme="majorHAnsi"/>
                <w:b/>
              </w:rPr>
            </w:pPr>
            <w:r w:rsidRPr="007016C8">
              <w:rPr>
                <w:rFonts w:asciiTheme="majorHAnsi" w:hAnsiTheme="majorHAnsi"/>
                <w:b/>
              </w:rPr>
              <w:t>Health</w:t>
            </w:r>
          </w:p>
        </w:tc>
        <w:tc>
          <w:tcPr>
            <w:tcW w:w="12676" w:type="dxa"/>
            <w:gridSpan w:val="5"/>
            <w:vAlign w:val="center"/>
          </w:tcPr>
          <w:p w:rsidR="009D7BAD" w:rsidRPr="00337945" w:rsidRDefault="00534196" w:rsidP="00113B8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Family Health &amp; Sexuality</w:t>
            </w:r>
            <w:bookmarkStart w:id="0" w:name="_GoBack"/>
            <w:bookmarkEnd w:id="0"/>
          </w:p>
        </w:tc>
      </w:tr>
    </w:tbl>
    <w:p w:rsidR="00175001" w:rsidRDefault="00175001">
      <w:r>
        <w:br w:type="page"/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175001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190E00" w:rsidRPr="006E2E9A" w:rsidRDefault="00BD552B" w:rsidP="00190E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413DEE">
              <w:rPr>
                <w:rFonts w:asciiTheme="majorHAnsi" w:hAnsiTheme="majorHAnsi"/>
                <w:b/>
                <w:sz w:val="28"/>
                <w:szCs w:val="28"/>
              </w:rPr>
              <w:t>16 and 18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7E45A4" w:rsidRPr="006E2E9A" w:rsidRDefault="006E2E9A" w:rsidP="00413D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413DEE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13DEE">
              <w:rPr>
                <w:rFonts w:asciiTheme="majorHAnsi" w:hAnsiTheme="majorHAnsi"/>
                <w:b/>
                <w:sz w:val="28"/>
                <w:szCs w:val="28"/>
              </w:rPr>
              <w:t>17, 19 and 20</w:t>
            </w:r>
          </w:p>
        </w:tc>
      </w:tr>
      <w:tr w:rsidR="00B71924" w:rsidTr="00A6010B">
        <w:trPr>
          <w:trHeight w:val="1925"/>
        </w:trPr>
        <w:tc>
          <w:tcPr>
            <w:tcW w:w="7308" w:type="dxa"/>
          </w:tcPr>
          <w:p w:rsidR="00B71924" w:rsidRPr="00D15D2C" w:rsidRDefault="00B71924" w:rsidP="00B71924">
            <w:pPr>
              <w:rPr>
                <w:sz w:val="20"/>
                <w:szCs w:val="20"/>
              </w:rPr>
            </w:pPr>
            <w:r w:rsidRPr="00D15D2C">
              <w:rPr>
                <w:sz w:val="20"/>
                <w:szCs w:val="20"/>
                <w:u w:val="single"/>
              </w:rPr>
              <w:t xml:space="preserve">Literature 2: </w:t>
            </w:r>
            <w:r w:rsidRPr="00D15D2C">
              <w:rPr>
                <w:sz w:val="20"/>
                <w:szCs w:val="20"/>
              </w:rPr>
              <w:t>Determine a theme of a story, drama, or poem from details in the text; summarize the text.</w:t>
            </w:r>
          </w:p>
          <w:p w:rsidR="00B71924" w:rsidRPr="00D15D2C" w:rsidRDefault="00B71924" w:rsidP="00B7192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15D2C">
              <w:rPr>
                <w:sz w:val="20"/>
                <w:szCs w:val="20"/>
              </w:rPr>
              <w:t xml:space="preserve">I can determine the </w:t>
            </w:r>
            <w:r w:rsidRPr="00D15D2C">
              <w:rPr>
                <w:sz w:val="20"/>
                <w:szCs w:val="20"/>
                <w:u w:val="single"/>
              </w:rPr>
              <w:t>theme</w:t>
            </w:r>
            <w:r w:rsidRPr="00D15D2C">
              <w:rPr>
                <w:sz w:val="20"/>
                <w:szCs w:val="20"/>
              </w:rPr>
              <w:t xml:space="preserve"> of a story, drama, or poem. </w:t>
            </w:r>
          </w:p>
          <w:p w:rsidR="00B71924" w:rsidRPr="00D15D2C" w:rsidRDefault="00B71924" w:rsidP="00B7192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15D2C">
              <w:rPr>
                <w:sz w:val="20"/>
                <w:szCs w:val="20"/>
              </w:rPr>
              <w:t xml:space="preserve">I can list details from the story, drama, or poem to defend the theme I determined. </w:t>
            </w:r>
          </w:p>
          <w:p w:rsidR="00B71924" w:rsidRPr="000D068B" w:rsidRDefault="00B71924" w:rsidP="00B7192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val="single"/>
              </w:rPr>
            </w:pPr>
            <w:r w:rsidRPr="00D15D2C">
              <w:rPr>
                <w:sz w:val="20"/>
                <w:szCs w:val="20"/>
              </w:rPr>
              <w:t xml:space="preserve">I can create my own </w:t>
            </w:r>
            <w:r w:rsidRPr="00D15D2C">
              <w:rPr>
                <w:sz w:val="20"/>
                <w:szCs w:val="20"/>
                <w:u w:val="single"/>
              </w:rPr>
              <w:t>summary</w:t>
            </w:r>
            <w:r w:rsidRPr="00D15D2C">
              <w:rPr>
                <w:sz w:val="20"/>
                <w:szCs w:val="20"/>
              </w:rPr>
              <w:t xml:space="preserve"> using the theme of the story, drama, or poem and the details to support it.</w:t>
            </w:r>
          </w:p>
        </w:tc>
        <w:tc>
          <w:tcPr>
            <w:tcW w:w="7308" w:type="dxa"/>
          </w:tcPr>
          <w:p w:rsidR="00B71924" w:rsidRPr="000D068B" w:rsidRDefault="00B71924" w:rsidP="00413DEE">
            <w:p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  <w:u w:val="single"/>
              </w:rPr>
              <w:t xml:space="preserve">Informational 2: </w:t>
            </w:r>
            <w:r w:rsidRPr="000D068B">
              <w:rPr>
                <w:sz w:val="20"/>
                <w:szCs w:val="20"/>
              </w:rPr>
              <w:t>Determine the main idea of a text and explain how it is supported by key details; summarize the text.</w:t>
            </w:r>
          </w:p>
          <w:p w:rsidR="00B71924" w:rsidRPr="000D068B" w:rsidRDefault="00B71924" w:rsidP="00413DE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 xml:space="preserve">I can determine the </w:t>
            </w:r>
            <w:r w:rsidRPr="000D068B">
              <w:rPr>
                <w:sz w:val="20"/>
                <w:szCs w:val="20"/>
                <w:u w:val="single"/>
              </w:rPr>
              <w:t>main idea</w:t>
            </w:r>
            <w:r w:rsidRPr="000D068B">
              <w:rPr>
                <w:sz w:val="20"/>
                <w:szCs w:val="20"/>
              </w:rPr>
              <w:t xml:space="preserve"> or </w:t>
            </w:r>
            <w:r w:rsidRPr="000D068B">
              <w:rPr>
                <w:sz w:val="20"/>
                <w:szCs w:val="20"/>
                <w:u w:val="single"/>
              </w:rPr>
              <w:t>topic</w:t>
            </w:r>
            <w:r w:rsidRPr="000D068B">
              <w:rPr>
                <w:sz w:val="20"/>
                <w:szCs w:val="20"/>
              </w:rPr>
              <w:t xml:space="preserve"> of a nonfiction text.</w:t>
            </w:r>
          </w:p>
          <w:p w:rsidR="00B71924" w:rsidRPr="000D068B" w:rsidRDefault="00B71924" w:rsidP="00413DE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 xml:space="preserve">I can determine the most important events and </w:t>
            </w:r>
            <w:r w:rsidRPr="000D068B">
              <w:rPr>
                <w:sz w:val="20"/>
                <w:szCs w:val="20"/>
                <w:u w:val="single"/>
              </w:rPr>
              <w:t>details</w:t>
            </w:r>
            <w:r w:rsidRPr="000D068B">
              <w:rPr>
                <w:sz w:val="20"/>
                <w:szCs w:val="20"/>
              </w:rPr>
              <w:t xml:space="preserve"> in a nonfiction text.</w:t>
            </w:r>
          </w:p>
          <w:p w:rsidR="00B71924" w:rsidRPr="000D068B" w:rsidRDefault="00B71924" w:rsidP="00413DE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explain how the important events and details support the main idea.</w:t>
            </w:r>
          </w:p>
          <w:p w:rsidR="00B71924" w:rsidRPr="000D068B" w:rsidRDefault="00B71924" w:rsidP="00413DE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  <w:u w:val="single"/>
              </w:rPr>
            </w:pPr>
            <w:r w:rsidRPr="000D068B">
              <w:rPr>
                <w:sz w:val="20"/>
                <w:szCs w:val="20"/>
              </w:rPr>
              <w:t>I can use the main idea and key details to summarize a text in my own words.</w:t>
            </w:r>
            <w:r w:rsidRPr="000D068B">
              <w:rPr>
                <w:sz w:val="20"/>
                <w:szCs w:val="20"/>
                <w:u w:val="single"/>
              </w:rPr>
              <w:t xml:space="preserve">  </w:t>
            </w:r>
          </w:p>
        </w:tc>
      </w:tr>
      <w:tr w:rsidR="00A6010B" w:rsidTr="00A6010B">
        <w:trPr>
          <w:trHeight w:val="2609"/>
        </w:trPr>
        <w:tc>
          <w:tcPr>
            <w:tcW w:w="7308" w:type="dxa"/>
          </w:tcPr>
          <w:p w:rsidR="00A6010B" w:rsidRPr="000D068B" w:rsidRDefault="00A6010B" w:rsidP="00473243">
            <w:pPr>
              <w:rPr>
                <w:rFonts w:cstheme="minorHAnsi"/>
                <w:bCs/>
                <w:sz w:val="20"/>
                <w:szCs w:val="20"/>
              </w:rPr>
            </w:pPr>
            <w:r w:rsidRPr="000D068B">
              <w:rPr>
                <w:sz w:val="20"/>
                <w:szCs w:val="20"/>
                <w:u w:val="single"/>
              </w:rPr>
              <w:t xml:space="preserve">Literature 3: </w:t>
            </w:r>
            <w:r w:rsidRPr="000D068B">
              <w:rPr>
                <w:rFonts w:cstheme="minorHAnsi"/>
                <w:bCs/>
                <w:sz w:val="20"/>
                <w:szCs w:val="20"/>
              </w:rPr>
              <w:t>Describe in depth a character, setting, or event in a story or drama, drawing on specific details in the text (e.g. a character's thoughts, words, or actions).</w:t>
            </w:r>
          </w:p>
          <w:p w:rsidR="00A6010B" w:rsidRPr="000D068B" w:rsidRDefault="00A6010B" w:rsidP="00473243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 xml:space="preserve">I can use </w:t>
            </w:r>
            <w:r w:rsidRPr="000D068B">
              <w:rPr>
                <w:sz w:val="20"/>
                <w:szCs w:val="20"/>
                <w:u w:val="single"/>
              </w:rPr>
              <w:t>specific details</w:t>
            </w:r>
            <w:r w:rsidRPr="000D068B">
              <w:rPr>
                <w:sz w:val="20"/>
                <w:szCs w:val="20"/>
              </w:rPr>
              <w:t xml:space="preserve"> from the text to describe a character, setting, or event from a story or drama. </w:t>
            </w:r>
          </w:p>
          <w:p w:rsidR="00A6010B" w:rsidRPr="000D068B" w:rsidRDefault="00A6010B" w:rsidP="00473243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 xml:space="preserve">I can draw conclusions about a character, setting, or event in a story or drama based on specific details in a story. </w:t>
            </w:r>
          </w:p>
          <w:p w:rsidR="00A6010B" w:rsidRPr="000D068B" w:rsidRDefault="00A6010B" w:rsidP="00473243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describe in depth a character, setting, or event in a story or drama using details and my own conclusions.</w:t>
            </w:r>
          </w:p>
          <w:p w:rsidR="00A6010B" w:rsidRPr="000D068B" w:rsidRDefault="00A6010B" w:rsidP="00473243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  <w:u w:val="single"/>
              </w:rPr>
            </w:pPr>
            <w:r w:rsidRPr="000D068B">
              <w:rPr>
                <w:sz w:val="20"/>
                <w:szCs w:val="20"/>
              </w:rPr>
              <w:t>I can compare and contrast characters and their thoughts, words and actions. (BUILDING CAPACITY FOR GRADE 5 LITERATURE 3)</w:t>
            </w:r>
          </w:p>
        </w:tc>
        <w:tc>
          <w:tcPr>
            <w:tcW w:w="7308" w:type="dxa"/>
            <w:vMerge w:val="restart"/>
          </w:tcPr>
          <w:p w:rsidR="00A6010B" w:rsidRPr="000D068B" w:rsidRDefault="00A6010B" w:rsidP="00413DEE">
            <w:p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  <w:u w:val="single"/>
              </w:rPr>
              <w:t xml:space="preserve">Informational 8: </w:t>
            </w:r>
            <w:r w:rsidRPr="000D068B">
              <w:rPr>
                <w:sz w:val="20"/>
                <w:szCs w:val="20"/>
              </w:rPr>
              <w:t>Explain how an author uses reasons and evidence to support particular points in a text.</w:t>
            </w:r>
          </w:p>
          <w:p w:rsidR="00A6010B" w:rsidRPr="000D068B" w:rsidRDefault="00A6010B" w:rsidP="00413DE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identify the point an author is trying to make in a nonfiction text.</w:t>
            </w:r>
          </w:p>
          <w:p w:rsidR="00A6010B" w:rsidRPr="000D068B" w:rsidRDefault="00A6010B" w:rsidP="00413DE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 xml:space="preserve">I can identify the </w:t>
            </w:r>
            <w:r w:rsidRPr="000D068B">
              <w:rPr>
                <w:sz w:val="20"/>
                <w:szCs w:val="20"/>
                <w:u w:val="single"/>
              </w:rPr>
              <w:t>reasons</w:t>
            </w:r>
            <w:r w:rsidRPr="000D068B">
              <w:rPr>
                <w:sz w:val="20"/>
                <w:szCs w:val="20"/>
              </w:rPr>
              <w:t xml:space="preserve"> (opinions) an author uses to support their particular point.</w:t>
            </w:r>
          </w:p>
          <w:p w:rsidR="00A6010B" w:rsidRPr="000D068B" w:rsidRDefault="00A6010B" w:rsidP="00413DE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  <w:u w:val="single"/>
              </w:rPr>
            </w:pPr>
            <w:r w:rsidRPr="000D068B">
              <w:rPr>
                <w:sz w:val="20"/>
                <w:szCs w:val="20"/>
              </w:rPr>
              <w:t xml:space="preserve">I can identify the </w:t>
            </w:r>
            <w:r w:rsidRPr="000D068B">
              <w:rPr>
                <w:sz w:val="20"/>
                <w:szCs w:val="20"/>
                <w:u w:val="single"/>
              </w:rPr>
              <w:t>evidence</w:t>
            </w:r>
            <w:r w:rsidRPr="000D068B">
              <w:rPr>
                <w:sz w:val="20"/>
                <w:szCs w:val="20"/>
              </w:rPr>
              <w:t xml:space="preserve"> (facts) an author provides to support their particular points.</w:t>
            </w:r>
          </w:p>
        </w:tc>
      </w:tr>
      <w:tr w:rsidR="00A6010B" w:rsidTr="00A6010B">
        <w:trPr>
          <w:trHeight w:val="1430"/>
        </w:trPr>
        <w:tc>
          <w:tcPr>
            <w:tcW w:w="7308" w:type="dxa"/>
          </w:tcPr>
          <w:p w:rsidR="00A6010B" w:rsidRPr="00A6010B" w:rsidRDefault="00A6010B" w:rsidP="00F22659">
            <w:pPr>
              <w:rPr>
                <w:b/>
                <w:sz w:val="20"/>
                <w:szCs w:val="20"/>
              </w:rPr>
            </w:pPr>
            <w:r w:rsidRPr="00A6010B">
              <w:rPr>
                <w:b/>
                <w:sz w:val="20"/>
                <w:szCs w:val="20"/>
                <w:u w:val="single"/>
              </w:rPr>
              <w:t xml:space="preserve">Literature 6: </w:t>
            </w:r>
            <w:r w:rsidRPr="00A6010B">
              <w:rPr>
                <w:b/>
                <w:sz w:val="20"/>
                <w:szCs w:val="20"/>
              </w:rPr>
              <w:t>Compare and contrast the point of view from which different stories are narrated, including the difference between first and third person.</w:t>
            </w:r>
          </w:p>
          <w:p w:rsidR="00A6010B" w:rsidRPr="00A6010B" w:rsidRDefault="00A6010B" w:rsidP="00A6010B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</w:rPr>
            </w:pPr>
            <w:r w:rsidRPr="00A6010B">
              <w:rPr>
                <w:b/>
                <w:sz w:val="20"/>
                <w:szCs w:val="20"/>
              </w:rPr>
              <w:t xml:space="preserve">I can determine the </w:t>
            </w:r>
            <w:r w:rsidRPr="008C1813">
              <w:rPr>
                <w:b/>
                <w:sz w:val="20"/>
                <w:szCs w:val="20"/>
                <w:u w:val="single"/>
              </w:rPr>
              <w:t>point of view</w:t>
            </w:r>
            <w:r w:rsidRPr="00A6010B">
              <w:rPr>
                <w:b/>
                <w:sz w:val="20"/>
                <w:szCs w:val="20"/>
              </w:rPr>
              <w:t xml:space="preserve"> of a text using specific narration (e.g., this is told in the first-person point of view). </w:t>
            </w:r>
          </w:p>
          <w:p w:rsidR="00A6010B" w:rsidRPr="00A6010B" w:rsidRDefault="00A6010B" w:rsidP="00A6010B">
            <w:pPr>
              <w:pStyle w:val="ListParagraph"/>
              <w:numPr>
                <w:ilvl w:val="0"/>
                <w:numId w:val="46"/>
              </w:numPr>
              <w:rPr>
                <w:b/>
                <w:sz w:val="20"/>
                <w:szCs w:val="20"/>
              </w:rPr>
            </w:pPr>
            <w:r w:rsidRPr="00A6010B">
              <w:rPr>
                <w:b/>
                <w:sz w:val="20"/>
                <w:szCs w:val="20"/>
              </w:rPr>
              <w:t xml:space="preserve">I can explain the difference between </w:t>
            </w:r>
            <w:r w:rsidRPr="008C1813">
              <w:rPr>
                <w:b/>
                <w:sz w:val="20"/>
                <w:szCs w:val="20"/>
                <w:u w:val="single"/>
              </w:rPr>
              <w:t>first and third person narration</w:t>
            </w:r>
            <w:r w:rsidRPr="00A6010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  <w:vMerge/>
          </w:tcPr>
          <w:p w:rsidR="00A6010B" w:rsidRPr="000D068B" w:rsidRDefault="00A6010B" w:rsidP="00413DEE">
            <w:pPr>
              <w:rPr>
                <w:sz w:val="20"/>
                <w:szCs w:val="20"/>
                <w:u w:val="single"/>
              </w:rPr>
            </w:pPr>
          </w:p>
        </w:tc>
      </w:tr>
      <w:tr w:rsidR="00A6010B" w:rsidTr="00175001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6010B" w:rsidRPr="004F05F7" w:rsidRDefault="00A6010B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A6010B" w:rsidTr="00175001">
        <w:trPr>
          <w:trHeight w:val="2969"/>
        </w:trPr>
        <w:tc>
          <w:tcPr>
            <w:tcW w:w="7308" w:type="dxa"/>
            <w:tcBorders>
              <w:top w:val="single" w:sz="4" w:space="0" w:color="auto"/>
            </w:tcBorders>
          </w:tcPr>
          <w:p w:rsidR="00A6010B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A6010B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A6010B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A6010B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A6010B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A6010B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A6010B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A6010B" w:rsidRPr="003C5CDD" w:rsidRDefault="00A6010B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A6010B" w:rsidRDefault="00A6010B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F378EA" w:rsidRDefault="00F378EA">
      <w:r>
        <w:br w:type="page"/>
      </w:r>
    </w:p>
    <w:tbl>
      <w:tblPr>
        <w:tblStyle w:val="TableGrid"/>
        <w:tblW w:w="14633" w:type="dxa"/>
        <w:tblLook w:val="04A0" w:firstRow="1" w:lastRow="0" w:firstColumn="1" w:lastColumn="0" w:noHBand="0" w:noVBand="1"/>
      </w:tblPr>
      <w:tblGrid>
        <w:gridCol w:w="7136"/>
        <w:gridCol w:w="7497"/>
      </w:tblGrid>
      <w:tr w:rsidR="00BD552B" w:rsidTr="004D0C1D">
        <w:trPr>
          <w:trHeight w:val="762"/>
        </w:trPr>
        <w:tc>
          <w:tcPr>
            <w:tcW w:w="7136" w:type="dxa"/>
            <w:shd w:val="clear" w:color="auto" w:fill="D9D9D9" w:themeFill="background1" w:themeFillShade="D9"/>
            <w:vAlign w:val="center"/>
          </w:tcPr>
          <w:p w:rsidR="0024624E" w:rsidRDefault="0024624E" w:rsidP="00246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24624E" w:rsidRPr="000D068B" w:rsidRDefault="000D068B" w:rsidP="0024624E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Personal Narrative</w:t>
            </w:r>
          </w:p>
          <w:p w:rsidR="00BD552B" w:rsidRPr="00BD552B" w:rsidRDefault="0024624E" w:rsidP="00246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497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BD552B" w:rsidRDefault="00BD552B" w:rsidP="00BD6D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413DEE">
              <w:rPr>
                <w:rFonts w:asciiTheme="majorHAnsi" w:hAnsiTheme="majorHAnsi"/>
                <w:b/>
                <w:sz w:val="28"/>
                <w:szCs w:val="28"/>
              </w:rPr>
              <w:t>16</w:t>
            </w:r>
            <w:r w:rsidR="000372FC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="00413DEE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  <w:r w:rsidR="0024624E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24624E" w:rsidRPr="00BD552B" w:rsidRDefault="0024624E" w:rsidP="00413DE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413DE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0D068B" w:rsidTr="006E1286">
        <w:trPr>
          <w:trHeight w:val="2591"/>
        </w:trPr>
        <w:tc>
          <w:tcPr>
            <w:tcW w:w="7136" w:type="dxa"/>
            <w:vMerge w:val="restart"/>
          </w:tcPr>
          <w:p w:rsidR="000D068B" w:rsidRPr="006E1286" w:rsidRDefault="006E1286" w:rsidP="004D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Writing 3:</w:t>
            </w:r>
            <w:r>
              <w:rPr>
                <w:sz w:val="20"/>
                <w:szCs w:val="20"/>
              </w:rPr>
              <w:t xml:space="preserve"> </w:t>
            </w:r>
            <w:r w:rsidRPr="000C6975">
              <w:rPr>
                <w:rFonts w:ascii="Calibri" w:eastAsia="MS PGothic" w:hAnsi="Calibri" w:cs="Arial"/>
                <w:bCs/>
                <w:sz w:val="20"/>
                <w:szCs w:val="20"/>
              </w:rPr>
              <w:t>Write narratives to develop real or imagined experiences or events using effective technique, descriptive details, and clear event sequences.</w:t>
            </w:r>
          </w:p>
          <w:p w:rsidR="000D068B" w:rsidRPr="000D068B" w:rsidRDefault="000D068B" w:rsidP="00413DE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write an original narrative in which I develop a real or imagined experience or event.</w:t>
            </w:r>
          </w:p>
          <w:p w:rsidR="000D068B" w:rsidRPr="000D068B" w:rsidRDefault="000D068B" w:rsidP="00413DE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 xml:space="preserve">I can use effective technique, descriptive details, and clear event sequences in my original narrative. </w:t>
            </w:r>
          </w:p>
          <w:p w:rsidR="000D068B" w:rsidRPr="000D068B" w:rsidRDefault="000D068B" w:rsidP="00413DEE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create an original narrative that includes:</w:t>
            </w:r>
          </w:p>
          <w:p w:rsidR="000D068B" w:rsidRPr="000D068B" w:rsidRDefault="000D068B" w:rsidP="00413DEE">
            <w:pPr>
              <w:pStyle w:val="ListParagraph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0D068B">
              <w:rPr>
                <w:sz w:val="20"/>
                <w:szCs w:val="20"/>
              </w:rPr>
              <w:t>a</w:t>
            </w:r>
            <w:proofErr w:type="gramEnd"/>
            <w:r w:rsidRPr="000D068B">
              <w:rPr>
                <w:sz w:val="20"/>
                <w:szCs w:val="20"/>
              </w:rPr>
              <w:t xml:space="preserve"> clear explanation or description of the narrator or characters and a clearly established event or situation. </w:t>
            </w:r>
          </w:p>
          <w:p w:rsidR="000D068B" w:rsidRPr="000D068B" w:rsidRDefault="000D068B" w:rsidP="00413DEE">
            <w:pPr>
              <w:pStyle w:val="ListParagraph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0D068B">
              <w:rPr>
                <w:sz w:val="20"/>
                <w:szCs w:val="20"/>
              </w:rPr>
              <w:t>a</w:t>
            </w:r>
            <w:proofErr w:type="gramEnd"/>
            <w:r w:rsidRPr="000D068B">
              <w:rPr>
                <w:sz w:val="20"/>
                <w:szCs w:val="20"/>
              </w:rPr>
              <w:t xml:space="preserve"> sequence of events that unfolds naturally and makes sense to the reader.</w:t>
            </w:r>
          </w:p>
          <w:p w:rsidR="000D068B" w:rsidRPr="000D068B" w:rsidRDefault="000D068B" w:rsidP="00413DEE">
            <w:pPr>
              <w:pStyle w:val="ListParagraph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0D068B">
              <w:rPr>
                <w:sz w:val="20"/>
                <w:szCs w:val="20"/>
              </w:rPr>
              <w:t>a</w:t>
            </w:r>
            <w:proofErr w:type="gramEnd"/>
            <w:r w:rsidRPr="000D068B">
              <w:rPr>
                <w:sz w:val="20"/>
                <w:szCs w:val="20"/>
              </w:rPr>
              <w:t xml:space="preserve"> combination of dialogue and descriptions to develop experiences and characters responses to situations.</w:t>
            </w:r>
          </w:p>
          <w:p w:rsidR="000D068B" w:rsidRPr="000D068B" w:rsidRDefault="000D068B" w:rsidP="00413DEE">
            <w:pPr>
              <w:pStyle w:val="ListParagraph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0D068B">
              <w:rPr>
                <w:sz w:val="20"/>
                <w:szCs w:val="20"/>
              </w:rPr>
              <w:t>a</w:t>
            </w:r>
            <w:proofErr w:type="gramEnd"/>
            <w:r w:rsidRPr="000D068B">
              <w:rPr>
                <w:sz w:val="20"/>
                <w:szCs w:val="20"/>
              </w:rPr>
              <w:t xml:space="preserve"> variety of transitional words and phrases to connect the sequence of events clearly for the reader.</w:t>
            </w:r>
          </w:p>
          <w:p w:rsidR="000D068B" w:rsidRPr="000D068B" w:rsidRDefault="000D068B" w:rsidP="00413DEE">
            <w:pPr>
              <w:pStyle w:val="ListParagraph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0D068B">
              <w:rPr>
                <w:sz w:val="20"/>
                <w:szCs w:val="20"/>
              </w:rPr>
              <w:t>a</w:t>
            </w:r>
            <w:proofErr w:type="gramEnd"/>
            <w:r w:rsidRPr="000D068B">
              <w:rPr>
                <w:sz w:val="20"/>
                <w:szCs w:val="20"/>
              </w:rPr>
              <w:t xml:space="preserve"> combination of concrete details and sensory details to convey experiences or events. </w:t>
            </w:r>
          </w:p>
          <w:p w:rsidR="000D068B" w:rsidRPr="000D068B" w:rsidRDefault="000D068B" w:rsidP="00413DEE">
            <w:pPr>
              <w:pStyle w:val="ListParagraph"/>
              <w:numPr>
                <w:ilvl w:val="1"/>
                <w:numId w:val="38"/>
              </w:numPr>
              <w:rPr>
                <w:sz w:val="20"/>
                <w:szCs w:val="20"/>
              </w:rPr>
            </w:pPr>
            <w:proofErr w:type="gramStart"/>
            <w:r w:rsidRPr="000D068B">
              <w:rPr>
                <w:sz w:val="20"/>
                <w:szCs w:val="20"/>
              </w:rPr>
              <w:t>a</w:t>
            </w:r>
            <w:proofErr w:type="gramEnd"/>
            <w:r w:rsidRPr="000D068B">
              <w:rPr>
                <w:sz w:val="20"/>
                <w:szCs w:val="20"/>
              </w:rPr>
              <w:t xml:space="preserve"> relevant conclusion to provide closure. </w:t>
            </w:r>
          </w:p>
        </w:tc>
        <w:tc>
          <w:tcPr>
            <w:tcW w:w="7497" w:type="dxa"/>
          </w:tcPr>
          <w:p w:rsidR="006E1286" w:rsidRPr="007F664B" w:rsidRDefault="006E1286" w:rsidP="006E1286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157428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7F664B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0D068B" w:rsidRPr="000D068B" w:rsidRDefault="000D068B" w:rsidP="00B34615">
            <w:pPr>
              <w:pStyle w:val="ListParagraph"/>
              <w:numPr>
                <w:ilvl w:val="0"/>
                <w:numId w:val="6"/>
              </w:numPr>
              <w:ind w:left="694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use multiple adjectives to describe someone or something and I can order these adjectives in a correct and logical way. (Lesson 16 and ECC)</w:t>
            </w:r>
          </w:p>
          <w:p w:rsidR="000D068B" w:rsidRPr="000D068B" w:rsidRDefault="000D068B" w:rsidP="00B34615">
            <w:pPr>
              <w:pStyle w:val="ListParagraph"/>
              <w:numPr>
                <w:ilvl w:val="0"/>
                <w:numId w:val="6"/>
              </w:numPr>
              <w:ind w:left="694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0D068B">
              <w:rPr>
                <w:sz w:val="20"/>
                <w:szCs w:val="20"/>
              </w:rPr>
              <w:t>I can correctly use prepositional phrases that begin with a preposition and end with a noun or pronoun. (Lesson 18)</w:t>
            </w:r>
          </w:p>
          <w:p w:rsidR="000D068B" w:rsidRPr="000D068B" w:rsidRDefault="000D068B" w:rsidP="00B34615">
            <w:pPr>
              <w:pStyle w:val="ListParagraph"/>
              <w:numPr>
                <w:ilvl w:val="0"/>
                <w:numId w:val="6"/>
              </w:numPr>
              <w:ind w:left="694"/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0D068B">
              <w:rPr>
                <w:sz w:val="20"/>
                <w:szCs w:val="20"/>
              </w:rPr>
              <w:t>I can recognize and correctly use homonyms, homophones and homographs in my writing. (Lesson 18)</w:t>
            </w:r>
          </w:p>
        </w:tc>
      </w:tr>
      <w:tr w:rsidR="000D068B" w:rsidTr="006E1286">
        <w:trPr>
          <w:trHeight w:val="2690"/>
        </w:trPr>
        <w:tc>
          <w:tcPr>
            <w:tcW w:w="7136" w:type="dxa"/>
            <w:vMerge/>
          </w:tcPr>
          <w:p w:rsidR="000D068B" w:rsidRPr="000D068B" w:rsidRDefault="000D068B" w:rsidP="0024624E">
            <w:pPr>
              <w:pStyle w:val="ListParagraph"/>
              <w:numPr>
                <w:ilvl w:val="0"/>
                <w:numId w:val="43"/>
              </w:num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497" w:type="dxa"/>
          </w:tcPr>
          <w:p w:rsidR="006E1286" w:rsidRPr="007F664B" w:rsidRDefault="006E1286" w:rsidP="006E1286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157428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8C1813">
              <w:rPr>
                <w:rFonts w:ascii="Calibri" w:eastAsia="MS PGothic" w:hAnsi="Calibri" w:cs="Arial"/>
                <w:bCs/>
                <w:sz w:val="20"/>
                <w:szCs w:val="20"/>
              </w:rPr>
              <w:t>grade 4 reading and content,</w:t>
            </w:r>
            <w:r w:rsidRPr="002F3A7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choosing flexibly from a range of strategies.</w:t>
            </w:r>
          </w:p>
          <w:p w:rsidR="000D068B" w:rsidRPr="000D068B" w:rsidRDefault="000D068B" w:rsidP="00413DEE">
            <w:pPr>
              <w:pStyle w:val="ListParagraph"/>
              <w:numPr>
                <w:ilvl w:val="0"/>
                <w:numId w:val="39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>I can use context clues to help me determine the meaning of unknown words or phrases. (Lesson 16)</w:t>
            </w:r>
          </w:p>
          <w:p w:rsidR="000D068B" w:rsidRPr="000D068B" w:rsidRDefault="008C1813" w:rsidP="00413DEE">
            <w:pPr>
              <w:pStyle w:val="ListParagraph"/>
              <w:numPr>
                <w:ilvl w:val="0"/>
                <w:numId w:val="39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>I can use the suffixes -</w:t>
            </w:r>
            <w:r w:rsidR="000D068B"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>ion, -</w:t>
            </w:r>
            <w:proofErr w:type="spellStart"/>
            <w:r w:rsidR="000D068B"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>ation</w:t>
            </w:r>
            <w:proofErr w:type="spellEnd"/>
            <w:r w:rsidR="000D068B"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-</w:t>
            </w:r>
            <w:proofErr w:type="spellStart"/>
            <w:r w:rsidR="000D068B"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>ition</w:t>
            </w:r>
            <w:proofErr w:type="spellEnd"/>
            <w:r w:rsidR="000D068B"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to help me determine the meaning on unknown words. (Lesson 17)</w:t>
            </w:r>
          </w:p>
          <w:p w:rsidR="000D068B" w:rsidRPr="000D068B" w:rsidRDefault="000D068B" w:rsidP="00413DEE">
            <w:pPr>
              <w:pStyle w:val="ListParagraph"/>
              <w:numPr>
                <w:ilvl w:val="0"/>
                <w:numId w:val="39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>I can use a dictionary to help me pronounce a new word and to help me determine or clarify the meaning of this word. (Lesson 19)</w:t>
            </w:r>
          </w:p>
        </w:tc>
      </w:tr>
      <w:tr w:rsidR="000D068B" w:rsidTr="006E1286">
        <w:trPr>
          <w:trHeight w:val="1610"/>
        </w:trPr>
        <w:tc>
          <w:tcPr>
            <w:tcW w:w="7136" w:type="dxa"/>
            <w:vMerge/>
          </w:tcPr>
          <w:p w:rsidR="000D068B" w:rsidRPr="000D068B" w:rsidRDefault="000D068B" w:rsidP="0024624E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  <w:tc>
          <w:tcPr>
            <w:tcW w:w="7497" w:type="dxa"/>
          </w:tcPr>
          <w:p w:rsidR="000D068B" w:rsidRPr="006E1286" w:rsidRDefault="000D068B" w:rsidP="00413DEE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0D068B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 w:rsidR="006E1286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6E1286" w:rsidRPr="009B7339">
              <w:rPr>
                <w:rFonts w:ascii="Calibri" w:eastAsia="MS PGothic" w:hAnsi="Calibri" w:cs="Arial"/>
                <w:bCs/>
                <w:sz w:val="20"/>
                <w:szCs w:val="20"/>
              </w:rPr>
              <w:t>Demonstrate understanding of figurative language, word relationships, and nuances in word meanings.</w:t>
            </w:r>
          </w:p>
          <w:p w:rsidR="000D068B" w:rsidRPr="000D068B" w:rsidRDefault="000D068B" w:rsidP="00413DEE">
            <w:pPr>
              <w:pStyle w:val="ListParagraph"/>
              <w:numPr>
                <w:ilvl w:val="0"/>
                <w:numId w:val="39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0D068B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common adages and proverbs and understand that these phrases do not mean exactly what they say. (Lesson 19 and ECC)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7578"/>
        <w:gridCol w:w="7110"/>
      </w:tblGrid>
      <w:tr w:rsidR="002939CC" w:rsidRPr="00BD552B" w:rsidTr="00B34615">
        <w:tc>
          <w:tcPr>
            <w:tcW w:w="7578" w:type="dxa"/>
            <w:shd w:val="clear" w:color="auto" w:fill="D9D9D9" w:themeFill="background1" w:themeFillShade="D9"/>
            <w:vAlign w:val="center"/>
          </w:tcPr>
          <w:p w:rsidR="002939CC" w:rsidRDefault="002939CC" w:rsidP="00814E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Foundational Standards - Phonics</w:t>
            </w:r>
          </w:p>
          <w:p w:rsidR="002939CC" w:rsidRPr="00BD552B" w:rsidRDefault="002939CC" w:rsidP="0024624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781F61">
              <w:rPr>
                <w:rFonts w:asciiTheme="majorHAnsi" w:hAnsiTheme="majorHAnsi"/>
                <w:b/>
                <w:sz w:val="28"/>
              </w:rPr>
              <w:t>16-20</w:t>
            </w:r>
          </w:p>
        </w:tc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2939CC" w:rsidRDefault="002939CC" w:rsidP="002939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Foundational Standards - Fluency</w:t>
            </w:r>
          </w:p>
          <w:p w:rsidR="002939CC" w:rsidRPr="00BD552B" w:rsidRDefault="002939CC" w:rsidP="00BD6D2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781F61">
              <w:rPr>
                <w:rFonts w:asciiTheme="majorHAnsi" w:hAnsiTheme="majorHAnsi"/>
                <w:b/>
                <w:sz w:val="28"/>
              </w:rPr>
              <w:t>16-20</w:t>
            </w:r>
          </w:p>
        </w:tc>
      </w:tr>
      <w:tr w:rsidR="002939CC" w:rsidTr="006E1286">
        <w:trPr>
          <w:trHeight w:val="3185"/>
        </w:trPr>
        <w:tc>
          <w:tcPr>
            <w:tcW w:w="7578" w:type="dxa"/>
          </w:tcPr>
          <w:p w:rsidR="002939CC" w:rsidRPr="000D068B" w:rsidRDefault="002939CC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0D068B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3: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read and write words with /k/, /ng/, and /kw/ sounds correctly. (Lesson 16)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read and write words with the final /j/ and /s/ sounds correctly. (Lesson 17)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recognize and read words with the prefixes re-, un-, and dis-. (Lesson 18)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 xml:space="preserve">I can recognize and </w:t>
            </w:r>
            <w:r w:rsidR="008C1813">
              <w:rPr>
                <w:sz w:val="20"/>
                <w:szCs w:val="20"/>
              </w:rPr>
              <w:t>read words with the suffixes -</w:t>
            </w:r>
            <w:proofErr w:type="spellStart"/>
            <w:r w:rsidRPr="000D068B">
              <w:rPr>
                <w:sz w:val="20"/>
                <w:szCs w:val="20"/>
              </w:rPr>
              <w:t>ful</w:t>
            </w:r>
            <w:proofErr w:type="spellEnd"/>
            <w:r w:rsidRPr="000D068B">
              <w:rPr>
                <w:sz w:val="20"/>
                <w:szCs w:val="20"/>
              </w:rPr>
              <w:t>, -less, -ness, and -</w:t>
            </w:r>
            <w:proofErr w:type="spellStart"/>
            <w:r w:rsidRPr="000D068B">
              <w:rPr>
                <w:sz w:val="20"/>
                <w:szCs w:val="20"/>
              </w:rPr>
              <w:t>ment</w:t>
            </w:r>
            <w:proofErr w:type="spellEnd"/>
            <w:r w:rsidRPr="000D068B">
              <w:rPr>
                <w:sz w:val="20"/>
                <w:szCs w:val="20"/>
              </w:rPr>
              <w:t xml:space="preserve"> correctly.  (Lesson 19)</w:t>
            </w:r>
          </w:p>
          <w:p w:rsidR="002939CC" w:rsidRPr="000D068B" w:rsidRDefault="00413DEE" w:rsidP="00B34615">
            <w:pPr>
              <w:pStyle w:val="ListParagraph"/>
              <w:numPr>
                <w:ilvl w:val="0"/>
                <w:numId w:val="9"/>
              </w:numPr>
              <w:ind w:left="720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recognize and read words with the VCCV pattern. (Lesson 20)</w:t>
            </w:r>
          </w:p>
        </w:tc>
        <w:tc>
          <w:tcPr>
            <w:tcW w:w="7110" w:type="dxa"/>
          </w:tcPr>
          <w:p w:rsidR="002939CC" w:rsidRPr="000D068B" w:rsidRDefault="002939CC" w:rsidP="00921979">
            <w:pPr>
              <w:rPr>
                <w:rFonts w:eastAsiaTheme="minorEastAsia"/>
                <w:sz w:val="20"/>
                <w:szCs w:val="20"/>
                <w:u w:val="single"/>
              </w:rPr>
            </w:pPr>
            <w:r w:rsidRPr="000D068B">
              <w:rPr>
                <w:rFonts w:eastAsiaTheme="minorEastAsia"/>
                <w:sz w:val="20"/>
                <w:szCs w:val="20"/>
                <w:u w:val="single"/>
              </w:rPr>
              <w:t>Foundational 4: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10"/>
              </w:numPr>
              <w:ind w:left="612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read aloud at a “just right” pace that is appropriate for the text that I’m reading. (Lesson 16)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10"/>
              </w:numPr>
              <w:ind w:left="612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vary my intonation or pitch while I’m reading aloud to help me better understanding the text. (Lesson 17)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10"/>
              </w:numPr>
              <w:ind w:left="612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recognize and read words accurately and quickly when reading aloud.  If I make a mistake, I can reread and correct my error. (Lesson 18)</w:t>
            </w:r>
          </w:p>
          <w:p w:rsidR="00413DEE" w:rsidRPr="000D068B" w:rsidRDefault="00413DEE" w:rsidP="00B34615">
            <w:pPr>
              <w:pStyle w:val="ListParagraph"/>
              <w:numPr>
                <w:ilvl w:val="0"/>
                <w:numId w:val="10"/>
              </w:numPr>
              <w:ind w:left="612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stress or emphasize important words to help me better understand what I’m reading. (Lesson 19)</w:t>
            </w:r>
          </w:p>
          <w:p w:rsidR="002939CC" w:rsidRPr="000D068B" w:rsidRDefault="00413DEE" w:rsidP="00B34615">
            <w:pPr>
              <w:pStyle w:val="ListParagraph"/>
              <w:numPr>
                <w:ilvl w:val="0"/>
                <w:numId w:val="10"/>
              </w:numPr>
              <w:ind w:left="612"/>
              <w:rPr>
                <w:sz w:val="20"/>
                <w:szCs w:val="20"/>
              </w:rPr>
            </w:pPr>
            <w:r w:rsidRPr="000D068B">
              <w:rPr>
                <w:sz w:val="20"/>
                <w:szCs w:val="20"/>
              </w:rPr>
              <w:t>I can group words into phrases and pause naturally at punctuation marks when I read aloud. (Lesson 20)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190E00" w:rsidRDefault="00190E00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781F61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781F61">
              <w:rPr>
                <w:rFonts w:asciiTheme="majorHAnsi" w:hAnsiTheme="majorHAnsi"/>
                <w:b/>
                <w:sz w:val="28"/>
              </w:rPr>
              <w:t>16-20</w:t>
            </w:r>
          </w:p>
        </w:tc>
      </w:tr>
      <w:tr w:rsidR="00EC38E7" w:rsidTr="00F03106">
        <w:trPr>
          <w:trHeight w:val="458"/>
        </w:trPr>
        <w:tc>
          <w:tcPr>
            <w:tcW w:w="14631" w:type="dxa"/>
            <w:shd w:val="clear" w:color="auto" w:fill="auto"/>
            <w:vAlign w:val="center"/>
          </w:tcPr>
          <w:p w:rsidR="00EC38E7" w:rsidRPr="00F03106" w:rsidRDefault="009818BA" w:rsidP="00F03106">
            <w:pPr>
              <w:pStyle w:val="NoSpacing"/>
              <w:rPr>
                <w:sz w:val="20"/>
              </w:rPr>
            </w:pPr>
            <w:r w:rsidRPr="002B269A">
              <w:rPr>
                <w:i/>
                <w:sz w:val="20"/>
              </w:rPr>
              <w:t>See Overarching Standards for Speaking and Listening 1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07" w:rsidRDefault="00F73307" w:rsidP="002E46F1">
      <w:pPr>
        <w:spacing w:after="0" w:line="240" w:lineRule="auto"/>
      </w:pPr>
      <w:r>
        <w:separator/>
      </w:r>
    </w:p>
  </w:endnote>
  <w:endnote w:type="continuationSeparator" w:id="0">
    <w:p w:rsidR="00F73307" w:rsidRDefault="00F73307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DE48CD" w:rsidRDefault="002E46F1" w:rsidP="00DE48CD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DE48CD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DE48CD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DE48CD">
      <w:rPr>
        <w:rFonts w:asciiTheme="majorHAnsi" w:hAnsiTheme="majorHAnsi"/>
      </w:rPr>
      <w:t xml:space="preserve"> </w:t>
    </w:r>
    <w:r w:rsidRPr="00DE48CD">
      <w:rPr>
        <w:rFonts w:asciiTheme="majorHAnsi" w:hAnsiTheme="majorHAnsi"/>
        <w:bCs/>
        <w:noProof/>
      </w:rPr>
      <w:t xml:space="preserve">Grade </w:t>
    </w:r>
    <w:r w:rsidR="0057035B" w:rsidRPr="00DE48CD">
      <w:rPr>
        <w:rFonts w:asciiTheme="majorHAnsi" w:hAnsiTheme="majorHAnsi"/>
        <w:bCs/>
        <w:noProof/>
      </w:rPr>
      <w:t xml:space="preserve">4 </w:t>
    </w:r>
    <w:r w:rsidRPr="00DE48CD">
      <w:rPr>
        <w:rFonts w:asciiTheme="majorHAnsi" w:hAnsiTheme="majorHAnsi"/>
        <w:bCs/>
        <w:noProof/>
      </w:rPr>
      <w:t xml:space="preserve">– Unit </w:t>
    </w:r>
    <w:r w:rsidR="00711970" w:rsidRPr="00DE48CD">
      <w:rPr>
        <w:rFonts w:asciiTheme="majorHAnsi" w:hAnsiTheme="majorHAnsi"/>
        <w:bCs/>
        <w:noProof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07" w:rsidRDefault="00F73307" w:rsidP="002E46F1">
      <w:pPr>
        <w:spacing w:after="0" w:line="240" w:lineRule="auto"/>
      </w:pPr>
      <w:r>
        <w:separator/>
      </w:r>
    </w:p>
  </w:footnote>
  <w:footnote w:type="continuationSeparator" w:id="0">
    <w:p w:rsidR="00F73307" w:rsidRDefault="00F73307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CF0"/>
    <w:multiLevelType w:val="hybridMultilevel"/>
    <w:tmpl w:val="282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F8B"/>
    <w:multiLevelType w:val="hybridMultilevel"/>
    <w:tmpl w:val="A56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A8E"/>
    <w:multiLevelType w:val="hybridMultilevel"/>
    <w:tmpl w:val="5D54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06D9"/>
    <w:multiLevelType w:val="hybridMultilevel"/>
    <w:tmpl w:val="C9DEF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07FBF"/>
    <w:multiLevelType w:val="hybridMultilevel"/>
    <w:tmpl w:val="148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834E8"/>
    <w:multiLevelType w:val="hybridMultilevel"/>
    <w:tmpl w:val="B7AE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2B35"/>
    <w:multiLevelType w:val="hybridMultilevel"/>
    <w:tmpl w:val="82C8C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5ED"/>
    <w:multiLevelType w:val="hybridMultilevel"/>
    <w:tmpl w:val="1A6036E4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418EA"/>
    <w:multiLevelType w:val="hybridMultilevel"/>
    <w:tmpl w:val="DB0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42C"/>
    <w:multiLevelType w:val="hybridMultilevel"/>
    <w:tmpl w:val="B2669FEE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0657"/>
    <w:multiLevelType w:val="hybridMultilevel"/>
    <w:tmpl w:val="3796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6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20AEE"/>
    <w:multiLevelType w:val="hybridMultilevel"/>
    <w:tmpl w:val="1EDC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5C49A9"/>
    <w:multiLevelType w:val="hybridMultilevel"/>
    <w:tmpl w:val="E2C2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1C598F"/>
    <w:multiLevelType w:val="multilevel"/>
    <w:tmpl w:val="11B8158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8">
    <w:nsid w:val="2C13202D"/>
    <w:multiLevelType w:val="hybridMultilevel"/>
    <w:tmpl w:val="4A56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E6BB7"/>
    <w:multiLevelType w:val="hybridMultilevel"/>
    <w:tmpl w:val="231C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C952B2"/>
    <w:multiLevelType w:val="hybridMultilevel"/>
    <w:tmpl w:val="91247D98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F7124"/>
    <w:multiLevelType w:val="hybridMultilevel"/>
    <w:tmpl w:val="805E0C40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F5759"/>
    <w:multiLevelType w:val="hybridMultilevel"/>
    <w:tmpl w:val="964C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72959"/>
    <w:multiLevelType w:val="hybridMultilevel"/>
    <w:tmpl w:val="3FE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40E8A"/>
    <w:multiLevelType w:val="hybridMultilevel"/>
    <w:tmpl w:val="FA56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611"/>
    <w:multiLevelType w:val="hybridMultilevel"/>
    <w:tmpl w:val="D130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C2B12"/>
    <w:multiLevelType w:val="hybridMultilevel"/>
    <w:tmpl w:val="2B5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>
    <w:nsid w:val="4B2F13D2"/>
    <w:multiLevelType w:val="multilevel"/>
    <w:tmpl w:val="E6D05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B12EE0"/>
    <w:multiLevelType w:val="hybridMultilevel"/>
    <w:tmpl w:val="199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50645"/>
    <w:multiLevelType w:val="hybridMultilevel"/>
    <w:tmpl w:val="B0A0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65F03"/>
    <w:multiLevelType w:val="hybridMultilevel"/>
    <w:tmpl w:val="C26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84D27"/>
    <w:multiLevelType w:val="multilevel"/>
    <w:tmpl w:val="6484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>
    <w:nsid w:val="56DB5CBA"/>
    <w:multiLevelType w:val="hybridMultilevel"/>
    <w:tmpl w:val="4E3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00B05"/>
    <w:multiLevelType w:val="hybridMultilevel"/>
    <w:tmpl w:val="D0E8F122"/>
    <w:lvl w:ilvl="0" w:tplc="953A68D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D42B6"/>
    <w:multiLevelType w:val="hybridMultilevel"/>
    <w:tmpl w:val="1A802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2066E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B40C38"/>
    <w:multiLevelType w:val="hybridMultilevel"/>
    <w:tmpl w:val="D6005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11FC1"/>
    <w:multiLevelType w:val="hybridMultilevel"/>
    <w:tmpl w:val="EA3CABDC"/>
    <w:lvl w:ilvl="0" w:tplc="DE34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A2A59"/>
    <w:multiLevelType w:val="hybridMultilevel"/>
    <w:tmpl w:val="B41E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75CFE"/>
    <w:multiLevelType w:val="hybridMultilevel"/>
    <w:tmpl w:val="45E2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7D90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028B7"/>
    <w:multiLevelType w:val="hybridMultilevel"/>
    <w:tmpl w:val="41467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9"/>
  </w:num>
  <w:num w:numId="4">
    <w:abstractNumId w:val="28"/>
  </w:num>
  <w:num w:numId="5">
    <w:abstractNumId w:val="11"/>
  </w:num>
  <w:num w:numId="6">
    <w:abstractNumId w:val="31"/>
  </w:num>
  <w:num w:numId="7">
    <w:abstractNumId w:val="20"/>
  </w:num>
  <w:num w:numId="8">
    <w:abstractNumId w:val="41"/>
  </w:num>
  <w:num w:numId="9">
    <w:abstractNumId w:val="14"/>
  </w:num>
  <w:num w:numId="10">
    <w:abstractNumId w:val="16"/>
  </w:num>
  <w:num w:numId="11">
    <w:abstractNumId w:val="30"/>
  </w:num>
  <w:num w:numId="12">
    <w:abstractNumId w:val="6"/>
  </w:num>
  <w:num w:numId="13">
    <w:abstractNumId w:val="9"/>
  </w:num>
  <w:num w:numId="14">
    <w:abstractNumId w:val="22"/>
  </w:num>
  <w:num w:numId="15">
    <w:abstractNumId w:val="42"/>
  </w:num>
  <w:num w:numId="16">
    <w:abstractNumId w:val="21"/>
  </w:num>
  <w:num w:numId="17">
    <w:abstractNumId w:val="7"/>
  </w:num>
  <w:num w:numId="18">
    <w:abstractNumId w:val="25"/>
  </w:num>
  <w:num w:numId="19">
    <w:abstractNumId w:val="35"/>
  </w:num>
  <w:num w:numId="20">
    <w:abstractNumId w:val="43"/>
  </w:num>
  <w:num w:numId="21">
    <w:abstractNumId w:val="12"/>
  </w:num>
  <w:num w:numId="22">
    <w:abstractNumId w:val="15"/>
  </w:num>
  <w:num w:numId="23">
    <w:abstractNumId w:val="1"/>
  </w:num>
  <w:num w:numId="24">
    <w:abstractNumId w:val="4"/>
  </w:num>
  <w:num w:numId="25">
    <w:abstractNumId w:val="32"/>
  </w:num>
  <w:num w:numId="26">
    <w:abstractNumId w:val="5"/>
  </w:num>
  <w:num w:numId="27">
    <w:abstractNumId w:val="0"/>
  </w:num>
  <w:num w:numId="28">
    <w:abstractNumId w:val="17"/>
  </w:num>
  <w:num w:numId="29">
    <w:abstractNumId w:val="3"/>
  </w:num>
  <w:num w:numId="30">
    <w:abstractNumId w:val="44"/>
  </w:num>
  <w:num w:numId="31">
    <w:abstractNumId w:val="40"/>
  </w:num>
  <w:num w:numId="32">
    <w:abstractNumId w:val="38"/>
  </w:num>
  <w:num w:numId="33">
    <w:abstractNumId w:val="8"/>
  </w:num>
  <w:num w:numId="34">
    <w:abstractNumId w:val="23"/>
  </w:num>
  <w:num w:numId="35">
    <w:abstractNumId w:val="26"/>
  </w:num>
  <w:num w:numId="36">
    <w:abstractNumId w:val="2"/>
  </w:num>
  <w:num w:numId="37">
    <w:abstractNumId w:val="36"/>
  </w:num>
  <w:num w:numId="38">
    <w:abstractNumId w:val="10"/>
  </w:num>
  <w:num w:numId="39">
    <w:abstractNumId w:val="24"/>
  </w:num>
  <w:num w:numId="40">
    <w:abstractNumId w:val="33"/>
  </w:num>
  <w:num w:numId="41">
    <w:abstractNumId w:val="45"/>
  </w:num>
  <w:num w:numId="42">
    <w:abstractNumId w:val="19"/>
  </w:num>
  <w:num w:numId="43">
    <w:abstractNumId w:val="34"/>
  </w:num>
  <w:num w:numId="44">
    <w:abstractNumId w:val="37"/>
  </w:num>
  <w:num w:numId="45">
    <w:abstractNumId w:val="27"/>
  </w:num>
  <w:num w:numId="4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372FC"/>
    <w:rsid w:val="00042676"/>
    <w:rsid w:val="000514DC"/>
    <w:rsid w:val="00063B4C"/>
    <w:rsid w:val="0008265B"/>
    <w:rsid w:val="0009402A"/>
    <w:rsid w:val="00095B4F"/>
    <w:rsid w:val="000A2D4E"/>
    <w:rsid w:val="000D068B"/>
    <w:rsid w:val="000E4499"/>
    <w:rsid w:val="00113B8E"/>
    <w:rsid w:val="00153146"/>
    <w:rsid w:val="001742E1"/>
    <w:rsid w:val="00175001"/>
    <w:rsid w:val="00177191"/>
    <w:rsid w:val="00190E00"/>
    <w:rsid w:val="00192E75"/>
    <w:rsid w:val="001A5F1D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4624E"/>
    <w:rsid w:val="0026346A"/>
    <w:rsid w:val="002913D6"/>
    <w:rsid w:val="002939CC"/>
    <w:rsid w:val="002B01A4"/>
    <w:rsid w:val="002D3D89"/>
    <w:rsid w:val="002E33A7"/>
    <w:rsid w:val="002E46F1"/>
    <w:rsid w:val="002F7C64"/>
    <w:rsid w:val="00337945"/>
    <w:rsid w:val="00345303"/>
    <w:rsid w:val="003518C1"/>
    <w:rsid w:val="00373F61"/>
    <w:rsid w:val="003804A3"/>
    <w:rsid w:val="003863F2"/>
    <w:rsid w:val="00393CB9"/>
    <w:rsid w:val="003A4C57"/>
    <w:rsid w:val="003A5803"/>
    <w:rsid w:val="003C5CDD"/>
    <w:rsid w:val="003D0F37"/>
    <w:rsid w:val="003E19AD"/>
    <w:rsid w:val="00405DE6"/>
    <w:rsid w:val="00413DEE"/>
    <w:rsid w:val="00414DEF"/>
    <w:rsid w:val="0043194F"/>
    <w:rsid w:val="004320E8"/>
    <w:rsid w:val="00443E33"/>
    <w:rsid w:val="004441D7"/>
    <w:rsid w:val="00444826"/>
    <w:rsid w:val="00446393"/>
    <w:rsid w:val="004666C6"/>
    <w:rsid w:val="004835F1"/>
    <w:rsid w:val="00490139"/>
    <w:rsid w:val="00491BA0"/>
    <w:rsid w:val="004951AA"/>
    <w:rsid w:val="00495C8B"/>
    <w:rsid w:val="004B34FF"/>
    <w:rsid w:val="004D0C1D"/>
    <w:rsid w:val="004F05F7"/>
    <w:rsid w:val="00534196"/>
    <w:rsid w:val="00536F74"/>
    <w:rsid w:val="00550CF9"/>
    <w:rsid w:val="0057035B"/>
    <w:rsid w:val="00581692"/>
    <w:rsid w:val="0059179C"/>
    <w:rsid w:val="005A3533"/>
    <w:rsid w:val="005B0903"/>
    <w:rsid w:val="005E1DCC"/>
    <w:rsid w:val="005F0C76"/>
    <w:rsid w:val="00624853"/>
    <w:rsid w:val="00624EF5"/>
    <w:rsid w:val="00633559"/>
    <w:rsid w:val="00645C5E"/>
    <w:rsid w:val="00694154"/>
    <w:rsid w:val="006973D1"/>
    <w:rsid w:val="006A01EB"/>
    <w:rsid w:val="006A0955"/>
    <w:rsid w:val="006A5D50"/>
    <w:rsid w:val="006B09E7"/>
    <w:rsid w:val="006C450A"/>
    <w:rsid w:val="006C5CA2"/>
    <w:rsid w:val="006E1286"/>
    <w:rsid w:val="006E2E9A"/>
    <w:rsid w:val="006E6D4F"/>
    <w:rsid w:val="007016C8"/>
    <w:rsid w:val="0070776A"/>
    <w:rsid w:val="00711970"/>
    <w:rsid w:val="007154AC"/>
    <w:rsid w:val="007200B6"/>
    <w:rsid w:val="00731B1F"/>
    <w:rsid w:val="00740747"/>
    <w:rsid w:val="0075207A"/>
    <w:rsid w:val="00753896"/>
    <w:rsid w:val="00756BD5"/>
    <w:rsid w:val="00773DE2"/>
    <w:rsid w:val="00781F61"/>
    <w:rsid w:val="00786C0A"/>
    <w:rsid w:val="007A2325"/>
    <w:rsid w:val="007C6146"/>
    <w:rsid w:val="007D429C"/>
    <w:rsid w:val="007E45A4"/>
    <w:rsid w:val="00800BB5"/>
    <w:rsid w:val="00843C20"/>
    <w:rsid w:val="0085000E"/>
    <w:rsid w:val="008541A1"/>
    <w:rsid w:val="00863685"/>
    <w:rsid w:val="00892E59"/>
    <w:rsid w:val="008A7875"/>
    <w:rsid w:val="008B5D9E"/>
    <w:rsid w:val="008C1813"/>
    <w:rsid w:val="008C1B96"/>
    <w:rsid w:val="008F6BD7"/>
    <w:rsid w:val="00904275"/>
    <w:rsid w:val="0090462C"/>
    <w:rsid w:val="00921688"/>
    <w:rsid w:val="00921979"/>
    <w:rsid w:val="00934D7D"/>
    <w:rsid w:val="00947E1A"/>
    <w:rsid w:val="0095396A"/>
    <w:rsid w:val="00964241"/>
    <w:rsid w:val="009818BA"/>
    <w:rsid w:val="009B4622"/>
    <w:rsid w:val="009C118C"/>
    <w:rsid w:val="009D7BAD"/>
    <w:rsid w:val="009F1894"/>
    <w:rsid w:val="00A06FF6"/>
    <w:rsid w:val="00A13508"/>
    <w:rsid w:val="00A162B1"/>
    <w:rsid w:val="00A2566C"/>
    <w:rsid w:val="00A372AF"/>
    <w:rsid w:val="00A6010B"/>
    <w:rsid w:val="00A76D8F"/>
    <w:rsid w:val="00A77FB3"/>
    <w:rsid w:val="00A928DE"/>
    <w:rsid w:val="00A97080"/>
    <w:rsid w:val="00AA67E1"/>
    <w:rsid w:val="00AB2C43"/>
    <w:rsid w:val="00AB69BF"/>
    <w:rsid w:val="00AC540C"/>
    <w:rsid w:val="00AE7E5A"/>
    <w:rsid w:val="00B227E7"/>
    <w:rsid w:val="00B34615"/>
    <w:rsid w:val="00B52D7B"/>
    <w:rsid w:val="00B61DBF"/>
    <w:rsid w:val="00B71924"/>
    <w:rsid w:val="00B8292D"/>
    <w:rsid w:val="00B909E4"/>
    <w:rsid w:val="00B91E01"/>
    <w:rsid w:val="00B94EE3"/>
    <w:rsid w:val="00B97908"/>
    <w:rsid w:val="00BC67F9"/>
    <w:rsid w:val="00BD552B"/>
    <w:rsid w:val="00BD6D2F"/>
    <w:rsid w:val="00BF38A7"/>
    <w:rsid w:val="00C06D45"/>
    <w:rsid w:val="00C27954"/>
    <w:rsid w:val="00C3371D"/>
    <w:rsid w:val="00C514B5"/>
    <w:rsid w:val="00C64298"/>
    <w:rsid w:val="00C92D21"/>
    <w:rsid w:val="00CA6145"/>
    <w:rsid w:val="00CB6A75"/>
    <w:rsid w:val="00CB6CF2"/>
    <w:rsid w:val="00CD1EDE"/>
    <w:rsid w:val="00CE6B86"/>
    <w:rsid w:val="00CF621F"/>
    <w:rsid w:val="00D10F5D"/>
    <w:rsid w:val="00D17B25"/>
    <w:rsid w:val="00D32F02"/>
    <w:rsid w:val="00D3534B"/>
    <w:rsid w:val="00D60684"/>
    <w:rsid w:val="00D90BC0"/>
    <w:rsid w:val="00DA28A2"/>
    <w:rsid w:val="00DA6AB0"/>
    <w:rsid w:val="00DB7C32"/>
    <w:rsid w:val="00DC1FBA"/>
    <w:rsid w:val="00DC3AE1"/>
    <w:rsid w:val="00DE0912"/>
    <w:rsid w:val="00DE48CD"/>
    <w:rsid w:val="00DE5ACF"/>
    <w:rsid w:val="00DE5ADF"/>
    <w:rsid w:val="00DF7E4F"/>
    <w:rsid w:val="00E14D05"/>
    <w:rsid w:val="00E277D8"/>
    <w:rsid w:val="00E325D3"/>
    <w:rsid w:val="00E54238"/>
    <w:rsid w:val="00E74FA9"/>
    <w:rsid w:val="00EB2CC9"/>
    <w:rsid w:val="00EC38E7"/>
    <w:rsid w:val="00EE524D"/>
    <w:rsid w:val="00EF2C41"/>
    <w:rsid w:val="00EF7FD7"/>
    <w:rsid w:val="00F00939"/>
    <w:rsid w:val="00F03106"/>
    <w:rsid w:val="00F1194C"/>
    <w:rsid w:val="00F13298"/>
    <w:rsid w:val="00F150F0"/>
    <w:rsid w:val="00F204AE"/>
    <w:rsid w:val="00F24E43"/>
    <w:rsid w:val="00F378EA"/>
    <w:rsid w:val="00F54D5A"/>
    <w:rsid w:val="00F73307"/>
    <w:rsid w:val="00F761FB"/>
    <w:rsid w:val="00F773EF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396A3-E1CF-4096-A4BA-3DD27B9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F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2BF5-DC83-49FB-A736-F86302B6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6</cp:revision>
  <cp:lastPrinted>2013-02-19T22:52:00Z</cp:lastPrinted>
  <dcterms:created xsi:type="dcterms:W3CDTF">2014-03-31T15:44:00Z</dcterms:created>
  <dcterms:modified xsi:type="dcterms:W3CDTF">2014-05-27T17:09:00Z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