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E2" w:rsidRDefault="00773DE2" w:rsidP="00773DE2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Grade </w:t>
      </w:r>
      <w:r w:rsidR="00FA355C">
        <w:rPr>
          <w:rFonts w:asciiTheme="majorHAnsi" w:hAnsiTheme="majorHAnsi"/>
          <w:sz w:val="28"/>
        </w:rPr>
        <w:t>3</w:t>
      </w:r>
      <w:r>
        <w:rPr>
          <w:rFonts w:asciiTheme="majorHAnsi" w:hAnsiTheme="majorHAnsi"/>
          <w:sz w:val="28"/>
        </w:rPr>
        <w:t>: Unit 1</w:t>
      </w:r>
    </w:p>
    <w:p w:rsidR="00773DE2" w:rsidRDefault="00773DE2" w:rsidP="004F05F7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Big Idea: </w:t>
      </w:r>
      <w:r w:rsidR="00FA355C">
        <w:rPr>
          <w:rFonts w:asciiTheme="majorHAnsi" w:hAnsiTheme="majorHAnsi"/>
          <w:sz w:val="28"/>
        </w:rPr>
        <w:t>People make a community strong</w:t>
      </w:r>
      <w:r w:rsidR="00B91E01">
        <w:rPr>
          <w:rFonts w:asciiTheme="majorHAnsi" w:hAnsiTheme="majorHAnsi"/>
          <w:sz w:val="28"/>
        </w:rPr>
        <w:t>.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1908"/>
        <w:gridCol w:w="2700"/>
        <w:gridCol w:w="2520"/>
        <w:gridCol w:w="2340"/>
        <w:gridCol w:w="2520"/>
        <w:gridCol w:w="2596"/>
      </w:tblGrid>
      <w:tr w:rsidR="00921979" w:rsidTr="00955A89">
        <w:trPr>
          <w:trHeight w:val="615"/>
        </w:trPr>
        <w:tc>
          <w:tcPr>
            <w:tcW w:w="1908" w:type="dxa"/>
            <w:shd w:val="clear" w:color="auto" w:fill="D9D9D9" w:themeFill="background1" w:themeFillShade="D9"/>
          </w:tcPr>
          <w:p w:rsidR="00921979" w:rsidRPr="006A0955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921979" w:rsidRPr="00C861F6" w:rsidRDefault="00921979" w:rsidP="00921979">
            <w:pPr>
              <w:jc w:val="center"/>
              <w:rPr>
                <w:rFonts w:asciiTheme="majorHAnsi" w:hAnsiTheme="majorHAnsi"/>
              </w:rPr>
            </w:pPr>
            <w:r w:rsidRPr="00C861F6">
              <w:rPr>
                <w:rFonts w:asciiTheme="majorHAnsi" w:hAnsiTheme="majorHAnsi"/>
                <w:b/>
                <w:u w:val="single"/>
              </w:rPr>
              <w:t>Lesson 1</w:t>
            </w:r>
            <w:r w:rsidRPr="00C861F6">
              <w:rPr>
                <w:rFonts w:asciiTheme="majorHAnsi" w:hAnsiTheme="majorHAnsi"/>
              </w:rPr>
              <w:t xml:space="preserve"> </w:t>
            </w:r>
            <w:r w:rsidRPr="00C861F6">
              <w:rPr>
                <w:rFonts w:asciiTheme="majorHAnsi" w:hAnsiTheme="majorHAnsi"/>
              </w:rPr>
              <w:br/>
              <w:t>What are the parts of a story?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21979" w:rsidRPr="00C861F6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C861F6">
              <w:rPr>
                <w:rFonts w:asciiTheme="majorHAnsi" w:hAnsiTheme="majorHAnsi"/>
                <w:b/>
                <w:u w:val="single"/>
              </w:rPr>
              <w:t>Lesson 2</w:t>
            </w:r>
          </w:p>
          <w:p w:rsidR="00921979" w:rsidRPr="00C861F6" w:rsidRDefault="00921979" w:rsidP="00921979">
            <w:pPr>
              <w:jc w:val="center"/>
              <w:rPr>
                <w:rFonts w:asciiTheme="majorHAnsi" w:hAnsiTheme="majorHAnsi"/>
              </w:rPr>
            </w:pPr>
            <w:r w:rsidRPr="00C861F6">
              <w:rPr>
                <w:rFonts w:asciiTheme="majorHAnsi" w:hAnsiTheme="majorHAnsi"/>
              </w:rPr>
              <w:t>What helps you make decisions about a character?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21979" w:rsidRPr="00C861F6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C861F6">
              <w:rPr>
                <w:rFonts w:asciiTheme="majorHAnsi" w:hAnsiTheme="majorHAnsi"/>
                <w:b/>
                <w:u w:val="single"/>
              </w:rPr>
              <w:t>Lesson 3</w:t>
            </w:r>
          </w:p>
          <w:p w:rsidR="00921979" w:rsidRPr="00C861F6" w:rsidRDefault="00921979" w:rsidP="00921979">
            <w:pPr>
              <w:jc w:val="center"/>
              <w:rPr>
                <w:rFonts w:asciiTheme="majorHAnsi" w:hAnsiTheme="majorHAnsi"/>
              </w:rPr>
            </w:pPr>
            <w:r w:rsidRPr="00C861F6">
              <w:rPr>
                <w:rFonts w:asciiTheme="majorHAnsi" w:hAnsiTheme="majorHAnsi"/>
              </w:rPr>
              <w:t>What clues in a story tell you about the characters?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21979" w:rsidRPr="00C861F6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C861F6">
              <w:rPr>
                <w:rFonts w:asciiTheme="majorHAnsi" w:hAnsiTheme="majorHAnsi"/>
                <w:b/>
                <w:u w:val="single"/>
              </w:rPr>
              <w:t>Lesson 4</w:t>
            </w:r>
          </w:p>
          <w:p w:rsidR="00921979" w:rsidRPr="00C861F6" w:rsidRDefault="00921979" w:rsidP="00921979">
            <w:pPr>
              <w:jc w:val="center"/>
              <w:rPr>
                <w:rFonts w:asciiTheme="majorHAnsi" w:hAnsiTheme="majorHAnsi"/>
              </w:rPr>
            </w:pPr>
            <w:r w:rsidRPr="00C861F6">
              <w:rPr>
                <w:rFonts w:asciiTheme="majorHAnsi" w:hAnsiTheme="majorHAnsi"/>
              </w:rPr>
              <w:t>How can two bridges be alike and different?</w:t>
            </w: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921979" w:rsidRPr="00C861F6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C861F6">
              <w:rPr>
                <w:rFonts w:asciiTheme="majorHAnsi" w:hAnsiTheme="majorHAnsi"/>
                <w:b/>
                <w:u w:val="single"/>
              </w:rPr>
              <w:t>Lesson 5</w:t>
            </w:r>
          </w:p>
          <w:p w:rsidR="00921979" w:rsidRPr="00C861F6" w:rsidRDefault="00921979" w:rsidP="00921979">
            <w:pPr>
              <w:jc w:val="center"/>
              <w:rPr>
                <w:rFonts w:asciiTheme="majorHAnsi" w:hAnsiTheme="majorHAnsi"/>
              </w:rPr>
            </w:pPr>
            <w:r w:rsidRPr="00C861F6">
              <w:rPr>
                <w:rFonts w:asciiTheme="majorHAnsi" w:hAnsiTheme="majorHAnsi"/>
              </w:rPr>
              <w:t>What causes someone to be called a hero?</w:t>
            </w:r>
          </w:p>
        </w:tc>
      </w:tr>
      <w:tr w:rsidR="00C861F6" w:rsidTr="00955A89">
        <w:trPr>
          <w:trHeight w:val="80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C861F6" w:rsidRPr="00C861F6" w:rsidRDefault="00C861F6" w:rsidP="0092197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Main Selection &amp; Genre</w:t>
            </w:r>
          </w:p>
        </w:tc>
        <w:tc>
          <w:tcPr>
            <w:tcW w:w="2700" w:type="dxa"/>
            <w:vAlign w:val="center"/>
          </w:tcPr>
          <w:p w:rsidR="00C861F6" w:rsidRDefault="00C861F6" w:rsidP="00BF3717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Fine, Fine School</w:t>
            </w:r>
          </w:p>
          <w:p w:rsidR="00C861F6" w:rsidRPr="00C861F6" w:rsidRDefault="00C861F6" w:rsidP="00BF371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Humorous Fiction</w:t>
            </w:r>
          </w:p>
        </w:tc>
        <w:tc>
          <w:tcPr>
            <w:tcW w:w="2520" w:type="dxa"/>
            <w:vAlign w:val="center"/>
          </w:tcPr>
          <w:p w:rsidR="00C861F6" w:rsidRDefault="00C861F6" w:rsidP="00150ADA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Trial of Cardigan Jones</w:t>
            </w:r>
          </w:p>
          <w:p w:rsidR="00C861F6" w:rsidRPr="00C861F6" w:rsidRDefault="00C861F6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Fantasy</w:t>
            </w:r>
          </w:p>
        </w:tc>
        <w:tc>
          <w:tcPr>
            <w:tcW w:w="2340" w:type="dxa"/>
            <w:vAlign w:val="center"/>
          </w:tcPr>
          <w:p w:rsidR="00C861F6" w:rsidRDefault="00C861F6" w:rsidP="00150ADA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Destiny’s Gift</w:t>
            </w:r>
          </w:p>
          <w:p w:rsidR="00C861F6" w:rsidRPr="00C861F6" w:rsidRDefault="00C861F6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Realistic Fiction</w:t>
            </w:r>
          </w:p>
        </w:tc>
        <w:tc>
          <w:tcPr>
            <w:tcW w:w="2520" w:type="dxa"/>
            <w:vAlign w:val="center"/>
          </w:tcPr>
          <w:p w:rsidR="00C861F6" w:rsidRDefault="00C861F6" w:rsidP="00150ADA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Pop’s Bridge</w:t>
            </w:r>
          </w:p>
          <w:p w:rsidR="00C861F6" w:rsidRPr="00C861F6" w:rsidRDefault="00C861F6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Fiction</w:t>
            </w:r>
          </w:p>
        </w:tc>
        <w:tc>
          <w:tcPr>
            <w:tcW w:w="2596" w:type="dxa"/>
            <w:vAlign w:val="center"/>
          </w:tcPr>
          <w:p w:rsidR="00C861F6" w:rsidRDefault="00C861F6" w:rsidP="00905139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Roberto Clemente, Pride of the Pittsburgh Pirates</w:t>
            </w:r>
          </w:p>
          <w:p w:rsidR="00C861F6" w:rsidRPr="00C861F6" w:rsidRDefault="00C861F6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</w:t>
            </w:r>
          </w:p>
        </w:tc>
      </w:tr>
      <w:tr w:rsidR="00BF3717" w:rsidTr="00955A89">
        <w:trPr>
          <w:trHeight w:val="80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BF3717" w:rsidRPr="00C861F6" w:rsidRDefault="00BF3717" w:rsidP="00921979">
            <w:pPr>
              <w:jc w:val="center"/>
              <w:rPr>
                <w:rFonts w:asciiTheme="majorHAnsi" w:hAnsiTheme="majorHAnsi"/>
                <w:b/>
              </w:rPr>
            </w:pPr>
            <w:r w:rsidRPr="00C861F6">
              <w:rPr>
                <w:rFonts w:asciiTheme="majorHAnsi" w:hAnsiTheme="majorHAnsi"/>
                <w:b/>
              </w:rPr>
              <w:t>Reading</w:t>
            </w:r>
            <w:r w:rsidR="0016554B" w:rsidRPr="00C861F6">
              <w:rPr>
                <w:rFonts w:asciiTheme="majorHAnsi" w:hAnsiTheme="majorHAnsi"/>
                <w:b/>
              </w:rPr>
              <w:t xml:space="preserve"> Standards</w:t>
            </w:r>
          </w:p>
        </w:tc>
        <w:tc>
          <w:tcPr>
            <w:tcW w:w="2700" w:type="dxa"/>
            <w:vAlign w:val="center"/>
          </w:tcPr>
          <w:p w:rsidR="00BF3717" w:rsidRPr="006A0955" w:rsidRDefault="00BF3717" w:rsidP="00BF371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3, 5 and 6</w:t>
            </w:r>
          </w:p>
        </w:tc>
        <w:tc>
          <w:tcPr>
            <w:tcW w:w="2520" w:type="dxa"/>
            <w:vAlign w:val="center"/>
          </w:tcPr>
          <w:p w:rsidR="00BF3717" w:rsidRPr="006A0955" w:rsidRDefault="00BF3717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3, 5 and 6</w:t>
            </w:r>
          </w:p>
        </w:tc>
        <w:tc>
          <w:tcPr>
            <w:tcW w:w="2340" w:type="dxa"/>
            <w:vAlign w:val="center"/>
          </w:tcPr>
          <w:p w:rsidR="00BF3717" w:rsidRPr="006A0955" w:rsidRDefault="00BF3717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3, 5 and 6</w:t>
            </w:r>
          </w:p>
        </w:tc>
        <w:tc>
          <w:tcPr>
            <w:tcW w:w="2520" w:type="dxa"/>
            <w:vAlign w:val="center"/>
          </w:tcPr>
          <w:p w:rsidR="00BF3717" w:rsidRPr="006A0955" w:rsidRDefault="00BF3717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3, 5 and 6</w:t>
            </w:r>
          </w:p>
        </w:tc>
        <w:tc>
          <w:tcPr>
            <w:tcW w:w="2596" w:type="dxa"/>
            <w:vAlign w:val="center"/>
          </w:tcPr>
          <w:p w:rsidR="00BF3717" w:rsidRPr="006A0955" w:rsidRDefault="00BF3717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3</w:t>
            </w:r>
          </w:p>
        </w:tc>
      </w:tr>
      <w:tr w:rsidR="00BF3717" w:rsidTr="00955A89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BF3717" w:rsidRPr="00C861F6" w:rsidRDefault="00BF3717" w:rsidP="00921979">
            <w:pPr>
              <w:jc w:val="center"/>
              <w:rPr>
                <w:rFonts w:asciiTheme="majorHAnsi" w:hAnsiTheme="majorHAnsi"/>
                <w:b/>
              </w:rPr>
            </w:pPr>
            <w:r w:rsidRPr="00C861F6">
              <w:rPr>
                <w:rFonts w:asciiTheme="majorHAnsi" w:hAnsiTheme="majorHAnsi"/>
                <w:b/>
              </w:rPr>
              <w:t>Writing</w:t>
            </w:r>
            <w:r w:rsidR="0016554B" w:rsidRPr="00C861F6">
              <w:rPr>
                <w:rFonts w:asciiTheme="majorHAnsi" w:hAnsiTheme="majorHAnsi"/>
                <w:b/>
              </w:rPr>
              <w:t xml:space="preserve"> Standards</w:t>
            </w:r>
          </w:p>
        </w:tc>
        <w:tc>
          <w:tcPr>
            <w:tcW w:w="12676" w:type="dxa"/>
            <w:gridSpan w:val="5"/>
            <w:vAlign w:val="center"/>
          </w:tcPr>
          <w:p w:rsidR="00BF3717" w:rsidRDefault="00BF3717" w:rsidP="006A0955">
            <w:pPr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Developing the Writing Community and The Writing Process (Being a Writer)</w:t>
            </w:r>
          </w:p>
          <w:p w:rsidR="00BF3717" w:rsidRPr="00BF3717" w:rsidRDefault="00BF3717" w:rsidP="006A0955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sz w:val="20"/>
                <w:szCs w:val="28"/>
              </w:rPr>
              <w:t>Writing 5: Planning, Revising and Editing</w:t>
            </w:r>
          </w:p>
        </w:tc>
      </w:tr>
      <w:tr w:rsidR="00BF3717" w:rsidTr="00955A89">
        <w:trPr>
          <w:trHeight w:val="130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BF3717" w:rsidRPr="00C861F6" w:rsidRDefault="00BF3717" w:rsidP="00921979">
            <w:pPr>
              <w:jc w:val="center"/>
              <w:rPr>
                <w:rFonts w:asciiTheme="majorHAnsi" w:hAnsiTheme="majorHAnsi"/>
                <w:b/>
              </w:rPr>
            </w:pPr>
            <w:r w:rsidRPr="00C861F6">
              <w:rPr>
                <w:rFonts w:asciiTheme="majorHAnsi" w:hAnsiTheme="majorHAnsi"/>
                <w:b/>
              </w:rPr>
              <w:t>Language</w:t>
            </w:r>
            <w:r w:rsidR="0016554B" w:rsidRPr="00C861F6">
              <w:rPr>
                <w:rFonts w:asciiTheme="majorHAnsi" w:hAnsiTheme="majorHAnsi"/>
                <w:b/>
              </w:rPr>
              <w:t xml:space="preserve"> Standards</w:t>
            </w:r>
          </w:p>
        </w:tc>
        <w:tc>
          <w:tcPr>
            <w:tcW w:w="2700" w:type="dxa"/>
            <w:vAlign w:val="center"/>
          </w:tcPr>
          <w:p w:rsidR="00BF3717" w:rsidRDefault="00955A89" w:rsidP="00955A89">
            <w:pPr>
              <w:pStyle w:val="NoSpacing"/>
              <w:rPr>
                <w:sz w:val="20"/>
              </w:rPr>
            </w:pPr>
            <w:r w:rsidRPr="00955A89">
              <w:rPr>
                <w:sz w:val="20"/>
              </w:rPr>
              <w:t>Su</w:t>
            </w:r>
            <w:r>
              <w:rPr>
                <w:sz w:val="20"/>
              </w:rPr>
              <w:t>bjects and Predicates (ECC)</w:t>
            </w:r>
          </w:p>
          <w:p w:rsidR="00955A89" w:rsidRDefault="00955A89" w:rsidP="00955A8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Conjunctions (ECC)</w:t>
            </w:r>
          </w:p>
          <w:p w:rsidR="00955A89" w:rsidRPr="00955A89" w:rsidRDefault="00955A89" w:rsidP="00955A8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Multiple-Meaning Words</w:t>
            </w:r>
          </w:p>
        </w:tc>
        <w:tc>
          <w:tcPr>
            <w:tcW w:w="2520" w:type="dxa"/>
            <w:vAlign w:val="center"/>
          </w:tcPr>
          <w:p w:rsidR="00BF3717" w:rsidRDefault="00955A89" w:rsidP="00955A8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Kinds of Sentences</w:t>
            </w:r>
          </w:p>
          <w:p w:rsidR="00955A89" w:rsidRPr="00955A89" w:rsidRDefault="00955A89" w:rsidP="00955A8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Compound Words</w:t>
            </w:r>
          </w:p>
        </w:tc>
        <w:tc>
          <w:tcPr>
            <w:tcW w:w="2340" w:type="dxa"/>
            <w:vAlign w:val="center"/>
          </w:tcPr>
          <w:p w:rsidR="00BF3717" w:rsidRDefault="00955A89" w:rsidP="00955A8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Sentence Fragments and Run-ons</w:t>
            </w:r>
          </w:p>
          <w:p w:rsidR="00955A89" w:rsidRDefault="00955A89" w:rsidP="00955A8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Quotation Marks</w:t>
            </w:r>
          </w:p>
          <w:p w:rsidR="00955A89" w:rsidRPr="00955A89" w:rsidRDefault="00955A89" w:rsidP="00955A8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Antonyms</w:t>
            </w:r>
          </w:p>
        </w:tc>
        <w:tc>
          <w:tcPr>
            <w:tcW w:w="2520" w:type="dxa"/>
            <w:vAlign w:val="center"/>
          </w:tcPr>
          <w:p w:rsidR="00BF3717" w:rsidRDefault="00955A89" w:rsidP="00955A8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Common and Proper Nouns</w:t>
            </w:r>
          </w:p>
          <w:p w:rsidR="00955A89" w:rsidRPr="00955A89" w:rsidRDefault="00955A89" w:rsidP="00955A8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Base Words and Endings </w:t>
            </w:r>
            <w:r>
              <w:rPr>
                <w:sz w:val="20"/>
              </w:rPr>
              <w:br/>
              <w:t>-s, -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>, -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>, -</w:t>
            </w:r>
            <w:proofErr w:type="spellStart"/>
            <w:r>
              <w:rPr>
                <w:sz w:val="20"/>
              </w:rPr>
              <w:t>ing</w:t>
            </w:r>
            <w:proofErr w:type="spellEnd"/>
          </w:p>
        </w:tc>
        <w:tc>
          <w:tcPr>
            <w:tcW w:w="2596" w:type="dxa"/>
            <w:vAlign w:val="center"/>
          </w:tcPr>
          <w:p w:rsidR="00BF3717" w:rsidRDefault="00955A89" w:rsidP="00955A8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Plural Nouns with –s and –</w:t>
            </w:r>
            <w:proofErr w:type="spellStart"/>
            <w:r>
              <w:rPr>
                <w:sz w:val="20"/>
              </w:rPr>
              <w:t>es</w:t>
            </w:r>
            <w:proofErr w:type="spellEnd"/>
          </w:p>
          <w:p w:rsidR="00955A89" w:rsidRDefault="00955A89" w:rsidP="00955A8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Commas</w:t>
            </w:r>
          </w:p>
          <w:p w:rsidR="00955A89" w:rsidRPr="00955A89" w:rsidRDefault="00955A89" w:rsidP="00955A8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Prefix </w:t>
            </w:r>
            <w:proofErr w:type="spellStart"/>
            <w:r>
              <w:rPr>
                <w:sz w:val="20"/>
              </w:rPr>
              <w:t>mis</w:t>
            </w:r>
            <w:proofErr w:type="spellEnd"/>
            <w:r>
              <w:rPr>
                <w:sz w:val="20"/>
              </w:rPr>
              <w:t>-</w:t>
            </w:r>
          </w:p>
        </w:tc>
      </w:tr>
      <w:tr w:rsidR="00BF3717" w:rsidTr="00955A89">
        <w:trPr>
          <w:trHeight w:val="1466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BF3717" w:rsidRPr="00C861F6" w:rsidRDefault="00BF3717" w:rsidP="00921979">
            <w:pPr>
              <w:jc w:val="center"/>
              <w:rPr>
                <w:rFonts w:asciiTheme="majorHAnsi" w:hAnsiTheme="majorHAnsi"/>
                <w:b/>
              </w:rPr>
            </w:pPr>
            <w:r w:rsidRPr="00C861F6">
              <w:rPr>
                <w:rFonts w:asciiTheme="majorHAnsi" w:hAnsiTheme="majorHAnsi"/>
                <w:b/>
              </w:rPr>
              <w:t>Foundational</w:t>
            </w:r>
            <w:r w:rsidR="0016554B" w:rsidRPr="00C861F6">
              <w:rPr>
                <w:rFonts w:asciiTheme="majorHAnsi" w:hAnsiTheme="majorHAnsi"/>
                <w:b/>
              </w:rPr>
              <w:t xml:space="preserve"> Standards</w:t>
            </w:r>
          </w:p>
        </w:tc>
        <w:tc>
          <w:tcPr>
            <w:tcW w:w="2700" w:type="dxa"/>
            <w:vAlign w:val="center"/>
          </w:tcPr>
          <w:p w:rsidR="00BF3717" w:rsidRDefault="00BF3717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</w:t>
            </w:r>
            <w:r w:rsidR="00955A89">
              <w:rPr>
                <w:sz w:val="20"/>
                <w:szCs w:val="20"/>
              </w:rPr>
              <w:t>Short Vowels</w:t>
            </w:r>
          </w:p>
          <w:p w:rsidR="00BF3717" w:rsidRDefault="00BF3717" w:rsidP="00113B8E">
            <w:pPr>
              <w:rPr>
                <w:sz w:val="20"/>
                <w:szCs w:val="20"/>
              </w:rPr>
            </w:pPr>
          </w:p>
          <w:p w:rsidR="00BF3717" w:rsidRPr="00BF3717" w:rsidRDefault="00BF3717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</w:t>
            </w:r>
            <w:r w:rsidR="00955A89">
              <w:rPr>
                <w:sz w:val="20"/>
                <w:szCs w:val="20"/>
              </w:rPr>
              <w:t>Accuracy</w:t>
            </w:r>
          </w:p>
        </w:tc>
        <w:tc>
          <w:tcPr>
            <w:tcW w:w="2520" w:type="dxa"/>
            <w:vAlign w:val="center"/>
          </w:tcPr>
          <w:p w:rsidR="00BF3717" w:rsidRDefault="00BF3717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</w:t>
            </w:r>
            <w:r w:rsidR="00955A89">
              <w:rPr>
                <w:sz w:val="20"/>
                <w:szCs w:val="20"/>
              </w:rPr>
              <w:t>V-C-e Spellings</w:t>
            </w:r>
          </w:p>
          <w:p w:rsidR="00BF3717" w:rsidRDefault="00BF3717" w:rsidP="00150ADA">
            <w:pPr>
              <w:rPr>
                <w:sz w:val="20"/>
                <w:szCs w:val="20"/>
              </w:rPr>
            </w:pPr>
          </w:p>
          <w:p w:rsidR="00BF3717" w:rsidRPr="00BF3717" w:rsidRDefault="00BF3717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</w:t>
            </w:r>
            <w:r w:rsidR="00955A89">
              <w:rPr>
                <w:sz w:val="20"/>
                <w:szCs w:val="20"/>
              </w:rPr>
              <w:t>Phrasing</w:t>
            </w:r>
          </w:p>
        </w:tc>
        <w:tc>
          <w:tcPr>
            <w:tcW w:w="2340" w:type="dxa"/>
            <w:vAlign w:val="center"/>
          </w:tcPr>
          <w:p w:rsidR="00BF3717" w:rsidRDefault="00BF3717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</w:t>
            </w:r>
            <w:r w:rsidR="00955A89">
              <w:rPr>
                <w:sz w:val="20"/>
                <w:szCs w:val="20"/>
              </w:rPr>
              <w:t>Long a and Long e Spellings</w:t>
            </w:r>
          </w:p>
          <w:p w:rsidR="00BF3717" w:rsidRDefault="00BF3717" w:rsidP="00150ADA">
            <w:pPr>
              <w:rPr>
                <w:sz w:val="20"/>
                <w:szCs w:val="20"/>
              </w:rPr>
            </w:pPr>
          </w:p>
          <w:p w:rsidR="00BF3717" w:rsidRPr="00BF3717" w:rsidRDefault="00BF3717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</w:t>
            </w:r>
            <w:r w:rsidR="00955A89">
              <w:rPr>
                <w:sz w:val="20"/>
                <w:szCs w:val="20"/>
              </w:rPr>
              <w:t>Accuracy</w:t>
            </w:r>
          </w:p>
        </w:tc>
        <w:tc>
          <w:tcPr>
            <w:tcW w:w="2520" w:type="dxa"/>
            <w:vAlign w:val="center"/>
          </w:tcPr>
          <w:p w:rsidR="00BF3717" w:rsidRDefault="00BF3717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</w:t>
            </w:r>
            <w:r w:rsidR="00955A89">
              <w:rPr>
                <w:sz w:val="20"/>
                <w:szCs w:val="20"/>
              </w:rPr>
              <w:t>Long o Spellings</w:t>
            </w:r>
          </w:p>
          <w:p w:rsidR="00BF3717" w:rsidRDefault="00BF3717" w:rsidP="00150ADA">
            <w:pPr>
              <w:rPr>
                <w:sz w:val="20"/>
                <w:szCs w:val="20"/>
              </w:rPr>
            </w:pPr>
          </w:p>
          <w:p w:rsidR="00BF3717" w:rsidRPr="00BF3717" w:rsidRDefault="00BF3717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</w:t>
            </w:r>
            <w:r w:rsidR="00955A89">
              <w:rPr>
                <w:sz w:val="20"/>
                <w:szCs w:val="20"/>
              </w:rPr>
              <w:t>Expression</w:t>
            </w:r>
          </w:p>
        </w:tc>
        <w:tc>
          <w:tcPr>
            <w:tcW w:w="2596" w:type="dxa"/>
            <w:vAlign w:val="center"/>
          </w:tcPr>
          <w:p w:rsidR="00BF3717" w:rsidRDefault="00BF3717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</w:t>
            </w:r>
            <w:r w:rsidR="00955A89">
              <w:rPr>
                <w:sz w:val="20"/>
                <w:szCs w:val="20"/>
              </w:rPr>
              <w:t xml:space="preserve">Spelling Long </w:t>
            </w:r>
            <w:proofErr w:type="spellStart"/>
            <w:r w:rsidR="00955A89">
              <w:rPr>
                <w:sz w:val="20"/>
                <w:szCs w:val="20"/>
              </w:rPr>
              <w:t>i</w:t>
            </w:r>
            <w:proofErr w:type="spellEnd"/>
          </w:p>
          <w:p w:rsidR="00BF3717" w:rsidRDefault="00BF3717" w:rsidP="00150ADA">
            <w:pPr>
              <w:rPr>
                <w:sz w:val="20"/>
                <w:szCs w:val="20"/>
              </w:rPr>
            </w:pPr>
          </w:p>
          <w:p w:rsidR="00BF3717" w:rsidRPr="00BF3717" w:rsidRDefault="00BF3717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</w:t>
            </w:r>
            <w:r w:rsidR="00955A89">
              <w:rPr>
                <w:sz w:val="20"/>
                <w:szCs w:val="20"/>
              </w:rPr>
              <w:t>Intonation</w:t>
            </w:r>
          </w:p>
        </w:tc>
      </w:tr>
      <w:tr w:rsidR="00955A89" w:rsidTr="00955A89">
        <w:trPr>
          <w:trHeight w:val="71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955A89" w:rsidRPr="00C861F6" w:rsidRDefault="00955A89" w:rsidP="00921979">
            <w:pPr>
              <w:jc w:val="center"/>
              <w:rPr>
                <w:rFonts w:asciiTheme="majorHAnsi" w:hAnsiTheme="majorHAnsi"/>
                <w:b/>
              </w:rPr>
            </w:pPr>
            <w:r w:rsidRPr="00C861F6">
              <w:rPr>
                <w:rFonts w:asciiTheme="majorHAnsi" w:hAnsiTheme="majorHAnsi"/>
                <w:b/>
              </w:rPr>
              <w:t>Speaking &amp; Listening</w:t>
            </w:r>
          </w:p>
        </w:tc>
        <w:tc>
          <w:tcPr>
            <w:tcW w:w="12676" w:type="dxa"/>
            <w:gridSpan w:val="5"/>
            <w:vAlign w:val="center"/>
          </w:tcPr>
          <w:p w:rsidR="00955A89" w:rsidRPr="00113B8E" w:rsidRDefault="00CD1F25" w:rsidP="00113B8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Speaking and Listening 4: Recount an Experience</w:t>
            </w:r>
          </w:p>
        </w:tc>
      </w:tr>
      <w:tr w:rsidR="00955A89" w:rsidTr="00B94E38">
        <w:trPr>
          <w:trHeight w:val="701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C6694C" w:rsidRPr="00C861F6" w:rsidRDefault="00955A89" w:rsidP="00C6694C">
            <w:pPr>
              <w:jc w:val="center"/>
              <w:rPr>
                <w:rFonts w:asciiTheme="majorHAnsi" w:hAnsiTheme="majorHAnsi"/>
                <w:b/>
              </w:rPr>
            </w:pPr>
            <w:r w:rsidRPr="00C861F6">
              <w:rPr>
                <w:rFonts w:asciiTheme="majorHAnsi" w:hAnsiTheme="majorHAnsi"/>
                <w:b/>
              </w:rPr>
              <w:t xml:space="preserve">Social </w:t>
            </w:r>
          </w:p>
          <w:p w:rsidR="00955A89" w:rsidRPr="00C861F6" w:rsidRDefault="00B94E38" w:rsidP="00B94E3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Studies</w:t>
            </w:r>
          </w:p>
        </w:tc>
        <w:tc>
          <w:tcPr>
            <w:tcW w:w="12676" w:type="dxa"/>
            <w:gridSpan w:val="5"/>
            <w:vAlign w:val="center"/>
          </w:tcPr>
          <w:p w:rsidR="00C6694C" w:rsidRPr="00C6694C" w:rsidRDefault="00C6694C" w:rsidP="00B94E38">
            <w:pPr>
              <w:rPr>
                <w:i/>
                <w:sz w:val="16"/>
                <w:szCs w:val="16"/>
              </w:rPr>
            </w:pPr>
            <w:r w:rsidRPr="00F82F68">
              <w:rPr>
                <w:sz w:val="20"/>
                <w:szCs w:val="20"/>
                <w:u w:val="single"/>
              </w:rPr>
              <w:t>Cultures in Our Community</w:t>
            </w:r>
          </w:p>
        </w:tc>
      </w:tr>
      <w:tr w:rsidR="00955A89" w:rsidTr="00CD1F25">
        <w:trPr>
          <w:trHeight w:val="93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955A89" w:rsidRPr="00C861F6" w:rsidRDefault="00C6694C" w:rsidP="00921979">
            <w:pPr>
              <w:jc w:val="center"/>
              <w:rPr>
                <w:rFonts w:asciiTheme="majorHAnsi" w:hAnsiTheme="majorHAnsi"/>
                <w:b/>
              </w:rPr>
            </w:pPr>
            <w:r w:rsidRPr="00C861F6">
              <w:rPr>
                <w:rFonts w:asciiTheme="majorHAnsi" w:hAnsiTheme="majorHAnsi"/>
                <w:b/>
              </w:rPr>
              <w:t>Health</w:t>
            </w:r>
          </w:p>
          <w:p w:rsidR="00C6694C" w:rsidRPr="00C861F6" w:rsidRDefault="00C6694C" w:rsidP="00921979">
            <w:pPr>
              <w:jc w:val="center"/>
              <w:rPr>
                <w:rFonts w:asciiTheme="majorHAnsi" w:hAnsiTheme="majorHAnsi"/>
                <w:b/>
              </w:rPr>
            </w:pPr>
            <w:r w:rsidRPr="00C861F6">
              <w:rPr>
                <w:rFonts w:asciiTheme="majorHAnsi" w:hAnsiTheme="majorHAnsi"/>
                <w:b/>
              </w:rPr>
              <w:t>Content</w:t>
            </w:r>
          </w:p>
        </w:tc>
        <w:tc>
          <w:tcPr>
            <w:tcW w:w="12676" w:type="dxa"/>
            <w:gridSpan w:val="5"/>
            <w:vAlign w:val="center"/>
          </w:tcPr>
          <w:p w:rsidR="00F82F68" w:rsidRPr="00F82F68" w:rsidRDefault="00F82F68" w:rsidP="00150ADA">
            <w:pPr>
              <w:rPr>
                <w:i/>
                <w:sz w:val="16"/>
                <w:szCs w:val="20"/>
              </w:rPr>
            </w:pPr>
            <w:bookmarkStart w:id="0" w:name="_GoBack"/>
            <w:bookmarkEnd w:id="0"/>
            <w:r>
              <w:rPr>
                <w:sz w:val="16"/>
                <w:szCs w:val="20"/>
              </w:rPr>
              <w:t xml:space="preserve"> </w:t>
            </w:r>
          </w:p>
        </w:tc>
      </w:tr>
    </w:tbl>
    <w:p w:rsidR="00921979" w:rsidRDefault="00921979"/>
    <w:p w:rsidR="00BF3717" w:rsidRDefault="00BF371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964241" w:rsidTr="00955A89"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6E2E9A"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Literature Standards </w:t>
            </w:r>
          </w:p>
          <w:p w:rsidR="00F377B8" w:rsidRDefault="00BD552B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Lessons </w:t>
            </w:r>
            <w:r w:rsidR="006E2E9A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1, 2, </w:t>
            </w:r>
            <w:r w:rsidR="004F05F7"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,</w:t>
            </w:r>
            <w:r w:rsidR="004F05F7">
              <w:rPr>
                <w:rFonts w:asciiTheme="majorHAnsi" w:hAnsiTheme="majorHAnsi"/>
                <w:b/>
                <w:sz w:val="28"/>
                <w:szCs w:val="28"/>
              </w:rPr>
              <w:t xml:space="preserve"> 4 </w:t>
            </w:r>
            <w:r w:rsidR="00F377B8">
              <w:rPr>
                <w:rFonts w:asciiTheme="majorHAnsi" w:hAnsiTheme="majorHAnsi"/>
                <w:b/>
                <w:sz w:val="28"/>
                <w:szCs w:val="28"/>
              </w:rPr>
              <w:t>and</w:t>
            </w:r>
          </w:p>
          <w:p w:rsidR="00964241" w:rsidRPr="006E2E9A" w:rsidRDefault="00F377B8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>Extending the CC – Unit 1 (ECC)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6E2E9A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>Informational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Standards</w:t>
            </w:r>
          </w:p>
          <w:p w:rsidR="00964241" w:rsidRPr="006E2E9A" w:rsidRDefault="006E2E9A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>Lesson 5</w:t>
            </w:r>
          </w:p>
        </w:tc>
      </w:tr>
      <w:tr w:rsidR="004F05F7" w:rsidTr="00955A89">
        <w:trPr>
          <w:trHeight w:val="2411"/>
        </w:trPr>
        <w:tc>
          <w:tcPr>
            <w:tcW w:w="7308" w:type="dxa"/>
          </w:tcPr>
          <w:p w:rsidR="004F05F7" w:rsidRPr="00BF3717" w:rsidRDefault="004F05F7" w:rsidP="00905139">
            <w:pPr>
              <w:rPr>
                <w:sz w:val="20"/>
                <w:szCs w:val="20"/>
                <w:u w:val="single"/>
              </w:rPr>
            </w:pPr>
            <w:r w:rsidRPr="00CB3650">
              <w:rPr>
                <w:sz w:val="20"/>
                <w:szCs w:val="20"/>
                <w:u w:val="single"/>
              </w:rPr>
              <w:t>Literature 3:</w:t>
            </w:r>
            <w:r w:rsidR="00BF3717">
              <w:rPr>
                <w:sz w:val="20"/>
                <w:szCs w:val="20"/>
                <w:u w:val="single"/>
              </w:rPr>
              <w:t xml:space="preserve"> </w:t>
            </w:r>
            <w:r w:rsidRPr="00CB3650">
              <w:rPr>
                <w:sz w:val="20"/>
                <w:szCs w:val="20"/>
              </w:rPr>
              <w:t>Describe characters in a story (e.g. their traits, motivations, or feelings) and explain how their actions contribute to the sequence of events.</w:t>
            </w:r>
          </w:p>
          <w:p w:rsidR="004F05F7" w:rsidRPr="00CB3650" w:rsidRDefault="004F05F7" w:rsidP="00DB7C3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3650">
              <w:rPr>
                <w:sz w:val="20"/>
                <w:szCs w:val="20"/>
              </w:rPr>
              <w:t xml:space="preserve">I can describe the </w:t>
            </w:r>
            <w:r w:rsidRPr="00CB3650">
              <w:rPr>
                <w:sz w:val="20"/>
                <w:szCs w:val="20"/>
                <w:u w:val="single"/>
              </w:rPr>
              <w:t>traits</w:t>
            </w:r>
            <w:r w:rsidRPr="00CB3650">
              <w:rPr>
                <w:sz w:val="20"/>
                <w:szCs w:val="20"/>
              </w:rPr>
              <w:t xml:space="preserve">, </w:t>
            </w:r>
            <w:r w:rsidRPr="00CB3650">
              <w:rPr>
                <w:sz w:val="20"/>
                <w:szCs w:val="20"/>
                <w:u w:val="single"/>
              </w:rPr>
              <w:t>motivations</w:t>
            </w:r>
            <w:r w:rsidRPr="00CB3650">
              <w:rPr>
                <w:sz w:val="20"/>
                <w:szCs w:val="20"/>
              </w:rPr>
              <w:t xml:space="preserve"> and feelings of a character.</w:t>
            </w:r>
          </w:p>
          <w:p w:rsidR="004F05F7" w:rsidRPr="00CB3650" w:rsidRDefault="0016554B" w:rsidP="00DB7C3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the character</w:t>
            </w:r>
            <w:r w:rsidR="004F05F7" w:rsidRPr="00CB365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’</w:t>
            </w:r>
            <w:r w:rsidR="004F05F7" w:rsidRPr="00CB3650">
              <w:rPr>
                <w:sz w:val="20"/>
                <w:szCs w:val="20"/>
              </w:rPr>
              <w:t xml:space="preserve"> actions to </w:t>
            </w:r>
            <w:r w:rsidR="004F05F7" w:rsidRPr="00CB3650">
              <w:rPr>
                <w:sz w:val="20"/>
                <w:szCs w:val="20"/>
                <w:u w:val="single"/>
              </w:rPr>
              <w:t>infer</w:t>
            </w:r>
            <w:r w:rsidR="004F05F7" w:rsidRPr="00CB3650">
              <w:rPr>
                <w:sz w:val="20"/>
                <w:szCs w:val="20"/>
              </w:rPr>
              <w:t xml:space="preserve"> their traits, motivations or feelings.</w:t>
            </w:r>
          </w:p>
          <w:p w:rsidR="004F05F7" w:rsidRPr="00CB3650" w:rsidRDefault="004F05F7" w:rsidP="00DB7C3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3650">
              <w:rPr>
                <w:sz w:val="20"/>
                <w:szCs w:val="20"/>
              </w:rPr>
              <w:t xml:space="preserve">I can identify the </w:t>
            </w:r>
            <w:r w:rsidRPr="00CB3650">
              <w:rPr>
                <w:sz w:val="20"/>
                <w:szCs w:val="20"/>
                <w:u w:val="single"/>
              </w:rPr>
              <w:t>sequence of major events</w:t>
            </w:r>
            <w:r w:rsidRPr="00CB3650">
              <w:rPr>
                <w:sz w:val="20"/>
                <w:szCs w:val="20"/>
              </w:rPr>
              <w:t xml:space="preserve"> in a story.</w:t>
            </w:r>
          </w:p>
          <w:p w:rsidR="004F05F7" w:rsidRPr="00CB3650" w:rsidRDefault="004F05F7" w:rsidP="00DB7C3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3650">
              <w:rPr>
                <w:sz w:val="20"/>
                <w:szCs w:val="20"/>
              </w:rPr>
              <w:t>I</w:t>
            </w:r>
            <w:r w:rsidR="0016554B">
              <w:rPr>
                <w:sz w:val="20"/>
                <w:szCs w:val="20"/>
              </w:rPr>
              <w:t xml:space="preserve"> can describe how the character’</w:t>
            </w:r>
            <w:r w:rsidRPr="00CB3650">
              <w:rPr>
                <w:sz w:val="20"/>
                <w:szCs w:val="20"/>
              </w:rPr>
              <w:t>s actions caused the major events in a story.</w:t>
            </w:r>
          </w:p>
          <w:p w:rsidR="004F05F7" w:rsidRPr="00CB3650" w:rsidRDefault="004F05F7" w:rsidP="00DB7C3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3650">
              <w:rPr>
                <w:sz w:val="20"/>
                <w:szCs w:val="20"/>
              </w:rPr>
              <w:t>I can compare and contrast two characters, using key details from the text, to deepen my understanding of characters in a story. (BUILDING CAPACITY FOR GRADE 5 LITERATURE 3)</w:t>
            </w:r>
          </w:p>
        </w:tc>
        <w:tc>
          <w:tcPr>
            <w:tcW w:w="7308" w:type="dxa"/>
            <w:vMerge w:val="restart"/>
          </w:tcPr>
          <w:p w:rsidR="004F05F7" w:rsidRPr="00E314A2" w:rsidRDefault="004F05F7" w:rsidP="00964241">
            <w:pPr>
              <w:rPr>
                <w:rFonts w:cstheme="minorHAnsi"/>
                <w:bCs/>
                <w:sz w:val="20"/>
                <w:szCs w:val="20"/>
              </w:rPr>
            </w:pPr>
            <w:r w:rsidRPr="00E314A2">
              <w:rPr>
                <w:rFonts w:cstheme="minorHAnsi"/>
                <w:bCs/>
                <w:sz w:val="20"/>
                <w:szCs w:val="20"/>
                <w:u w:val="single"/>
              </w:rPr>
              <w:t>Informational 3:</w:t>
            </w:r>
            <w:r w:rsidR="00BF3717">
              <w:rPr>
                <w:rFonts w:cstheme="minorHAnsi"/>
                <w:bCs/>
                <w:sz w:val="20"/>
                <w:szCs w:val="20"/>
                <w:u w:val="single"/>
              </w:rPr>
              <w:t xml:space="preserve"> </w:t>
            </w:r>
            <w:r w:rsidRPr="00E314A2">
              <w:rPr>
                <w:rFonts w:cstheme="minorHAnsi"/>
                <w:bCs/>
                <w:sz w:val="20"/>
                <w:szCs w:val="20"/>
              </w:rPr>
              <w:t>Describe the relationship between a series of historical events, scientific ideas or concepts, or steps in technical procedures in a text, using language that pertains to time, sequence, and cause/effect.</w:t>
            </w:r>
          </w:p>
          <w:p w:rsidR="004F05F7" w:rsidRPr="00E314A2" w:rsidRDefault="004F05F7" w:rsidP="00DB7C3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E314A2">
              <w:rPr>
                <w:rFonts w:cstheme="minorHAnsi"/>
                <w:bCs/>
                <w:sz w:val="20"/>
                <w:szCs w:val="20"/>
              </w:rPr>
              <w:t xml:space="preserve">I can locate and use signal words to help me identify time, sequence and </w:t>
            </w:r>
            <w:r w:rsidRPr="00E314A2">
              <w:rPr>
                <w:rFonts w:cstheme="minorHAnsi"/>
                <w:bCs/>
                <w:sz w:val="20"/>
                <w:szCs w:val="20"/>
                <w:u w:val="single"/>
              </w:rPr>
              <w:t>cause</w:t>
            </w:r>
            <w:r w:rsidRPr="00E314A2">
              <w:rPr>
                <w:rFonts w:cstheme="minorHAnsi"/>
                <w:bCs/>
                <w:sz w:val="20"/>
                <w:szCs w:val="20"/>
              </w:rPr>
              <w:t>/</w:t>
            </w:r>
            <w:r w:rsidRPr="00E314A2">
              <w:rPr>
                <w:rFonts w:cstheme="minorHAnsi"/>
                <w:bCs/>
                <w:sz w:val="20"/>
                <w:szCs w:val="20"/>
                <w:u w:val="single"/>
              </w:rPr>
              <w:t>effect</w:t>
            </w:r>
            <w:r w:rsidRPr="00E314A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E314A2">
              <w:rPr>
                <w:rFonts w:cstheme="minorHAnsi"/>
                <w:bCs/>
                <w:sz w:val="20"/>
                <w:szCs w:val="20"/>
                <w:u w:val="single"/>
              </w:rPr>
              <w:t>relationships</w:t>
            </w:r>
            <w:r w:rsidRPr="00E314A2">
              <w:rPr>
                <w:rFonts w:cstheme="minorHAnsi"/>
                <w:bCs/>
                <w:sz w:val="20"/>
                <w:szCs w:val="20"/>
              </w:rPr>
              <w:t>.</w:t>
            </w:r>
          </w:p>
          <w:p w:rsidR="004F05F7" w:rsidRPr="00E314A2" w:rsidRDefault="004F05F7" w:rsidP="00DB7C3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E314A2">
              <w:rPr>
                <w:rFonts w:cstheme="minorHAnsi"/>
                <w:bCs/>
                <w:sz w:val="20"/>
                <w:szCs w:val="20"/>
              </w:rPr>
              <w:t>I can identify important events, ideas or steps in the order they happened, to help me navigate the text that I am reading.</w:t>
            </w:r>
          </w:p>
          <w:p w:rsidR="004F05F7" w:rsidRPr="00E314A2" w:rsidRDefault="004F05F7" w:rsidP="00DB7C3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E314A2">
              <w:rPr>
                <w:rFonts w:cstheme="minorHAnsi"/>
                <w:bCs/>
                <w:sz w:val="20"/>
                <w:szCs w:val="20"/>
              </w:rPr>
              <w:t>I can use signal words to help me describe the relationship between ideas in the text I’m reading.</w:t>
            </w:r>
          </w:p>
        </w:tc>
      </w:tr>
      <w:tr w:rsidR="004F05F7" w:rsidTr="00955A89">
        <w:trPr>
          <w:trHeight w:val="1970"/>
        </w:trPr>
        <w:tc>
          <w:tcPr>
            <w:tcW w:w="7308" w:type="dxa"/>
          </w:tcPr>
          <w:p w:rsidR="004F05F7" w:rsidRPr="00CB3650" w:rsidRDefault="004F05F7" w:rsidP="004F05F7">
            <w:pPr>
              <w:rPr>
                <w:sz w:val="20"/>
                <w:szCs w:val="20"/>
              </w:rPr>
            </w:pPr>
            <w:r w:rsidRPr="00CB3650">
              <w:rPr>
                <w:sz w:val="20"/>
                <w:szCs w:val="20"/>
                <w:u w:val="single"/>
              </w:rPr>
              <w:t>Literature 5:</w:t>
            </w:r>
            <w:r w:rsidR="00BF3717">
              <w:rPr>
                <w:sz w:val="20"/>
                <w:szCs w:val="20"/>
                <w:u w:val="single"/>
              </w:rPr>
              <w:t xml:space="preserve"> </w:t>
            </w:r>
            <w:r w:rsidRPr="00CB3650">
              <w:rPr>
                <w:sz w:val="20"/>
                <w:szCs w:val="20"/>
              </w:rPr>
              <w:t>Refer to parts of stories, dramas, and poems when writing or speaking about a text, using terms such as chapter, scene, and stanza; describe how each successive part builds on earlier sections.</w:t>
            </w:r>
          </w:p>
          <w:p w:rsidR="004F05F7" w:rsidRPr="00CB3650" w:rsidRDefault="004F05F7" w:rsidP="00DB7C3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3650">
              <w:rPr>
                <w:sz w:val="20"/>
                <w:szCs w:val="20"/>
              </w:rPr>
              <w:t>I can identify and use the vocabulary terms that describe the parts of a text (chapter, scene, stanza, etc.).</w:t>
            </w:r>
          </w:p>
          <w:p w:rsidR="004F05F7" w:rsidRPr="00CB3650" w:rsidRDefault="004F05F7" w:rsidP="00DB7C3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3650">
              <w:rPr>
                <w:sz w:val="20"/>
                <w:szCs w:val="20"/>
              </w:rPr>
              <w:t>I can describe how the parts of a text work together to create the big idea of a text.</w:t>
            </w:r>
          </w:p>
        </w:tc>
        <w:tc>
          <w:tcPr>
            <w:tcW w:w="7308" w:type="dxa"/>
            <w:vMerge/>
          </w:tcPr>
          <w:p w:rsidR="004F05F7" w:rsidRDefault="004F05F7" w:rsidP="00212F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F05F7" w:rsidTr="00955A89">
        <w:trPr>
          <w:trHeight w:val="2150"/>
        </w:trPr>
        <w:tc>
          <w:tcPr>
            <w:tcW w:w="7308" w:type="dxa"/>
            <w:tcBorders>
              <w:bottom w:val="single" w:sz="4" w:space="0" w:color="auto"/>
            </w:tcBorders>
          </w:tcPr>
          <w:p w:rsidR="004F05F7" w:rsidRPr="000F3232" w:rsidRDefault="004F05F7" w:rsidP="00542EC5">
            <w:pPr>
              <w:rPr>
                <w:sz w:val="20"/>
                <w:szCs w:val="20"/>
              </w:rPr>
            </w:pPr>
            <w:r w:rsidRPr="000F3232">
              <w:rPr>
                <w:sz w:val="20"/>
                <w:szCs w:val="20"/>
                <w:u w:val="single"/>
              </w:rPr>
              <w:t>Literature 6:</w:t>
            </w:r>
            <w:r w:rsidR="00BF3717" w:rsidRPr="000F3232">
              <w:rPr>
                <w:sz w:val="20"/>
                <w:szCs w:val="20"/>
                <w:u w:val="single"/>
              </w:rPr>
              <w:t xml:space="preserve"> </w:t>
            </w:r>
            <w:r w:rsidRPr="000F3232">
              <w:rPr>
                <w:sz w:val="20"/>
                <w:szCs w:val="20"/>
              </w:rPr>
              <w:t xml:space="preserve">Distinguish their own point of view from that of the </w:t>
            </w:r>
            <w:r w:rsidRPr="000F3232">
              <w:rPr>
                <w:sz w:val="20"/>
                <w:szCs w:val="20"/>
                <w:u w:val="single"/>
              </w:rPr>
              <w:t>narrator</w:t>
            </w:r>
            <w:r w:rsidRPr="000F3232">
              <w:rPr>
                <w:sz w:val="20"/>
                <w:szCs w:val="20"/>
              </w:rPr>
              <w:t xml:space="preserve"> or those of the characters.</w:t>
            </w:r>
          </w:p>
          <w:p w:rsidR="004F05F7" w:rsidRPr="000F3232" w:rsidRDefault="004F05F7" w:rsidP="00DB7C3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8"/>
              </w:rPr>
            </w:pPr>
            <w:r w:rsidRPr="000F3232">
              <w:rPr>
                <w:sz w:val="20"/>
                <w:szCs w:val="28"/>
              </w:rPr>
              <w:t xml:space="preserve">I can identify the author’s or character’s </w:t>
            </w:r>
            <w:r w:rsidRPr="000F3232">
              <w:rPr>
                <w:sz w:val="20"/>
                <w:szCs w:val="28"/>
                <w:u w:val="single"/>
              </w:rPr>
              <w:t>point of view</w:t>
            </w:r>
            <w:r w:rsidRPr="000F3232">
              <w:rPr>
                <w:sz w:val="20"/>
                <w:szCs w:val="28"/>
              </w:rPr>
              <w:t>, using details from the text.</w:t>
            </w:r>
          </w:p>
          <w:p w:rsidR="004F05F7" w:rsidRPr="000F3232" w:rsidRDefault="004F05F7" w:rsidP="00DB7C3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8"/>
              </w:rPr>
            </w:pPr>
            <w:r w:rsidRPr="000F3232">
              <w:rPr>
                <w:sz w:val="20"/>
                <w:szCs w:val="28"/>
              </w:rPr>
              <w:t>I can determine my own point of view using events or ideas from the text combined with my own experiences.</w:t>
            </w:r>
          </w:p>
          <w:p w:rsidR="004F05F7" w:rsidRPr="000F3232" w:rsidRDefault="004F05F7" w:rsidP="00DB7C3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F3232">
              <w:rPr>
                <w:sz w:val="20"/>
                <w:szCs w:val="28"/>
              </w:rPr>
              <w:t>I can find similarities and differences between my own point of view and that of the author or character.</w:t>
            </w:r>
          </w:p>
        </w:tc>
        <w:tc>
          <w:tcPr>
            <w:tcW w:w="7308" w:type="dxa"/>
            <w:vMerge/>
            <w:tcBorders>
              <w:bottom w:val="single" w:sz="4" w:space="0" w:color="auto"/>
            </w:tcBorders>
          </w:tcPr>
          <w:p w:rsidR="004F05F7" w:rsidRDefault="004F05F7" w:rsidP="00212F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F05F7" w:rsidTr="004F05F7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05F7" w:rsidRPr="004F05F7" w:rsidRDefault="002939CC" w:rsidP="004F05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4F05F7" w:rsidTr="00955A89">
        <w:trPr>
          <w:trHeight w:val="1907"/>
        </w:trPr>
        <w:tc>
          <w:tcPr>
            <w:tcW w:w="7308" w:type="dxa"/>
            <w:tcBorders>
              <w:top w:val="single" w:sz="4" w:space="0" w:color="auto"/>
            </w:tcBorders>
          </w:tcPr>
          <w:p w:rsidR="004F05F7" w:rsidRDefault="004F05F7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4F05F7" w:rsidRDefault="004F05F7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4F05F7" w:rsidRDefault="004F05F7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4F05F7" w:rsidRDefault="004F05F7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4F05F7" w:rsidRDefault="004F05F7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4F05F7" w:rsidRDefault="004F05F7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921979" w:rsidRDefault="00921979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921979" w:rsidRPr="003C5CDD" w:rsidRDefault="00921979" w:rsidP="00964241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4F05F7" w:rsidRDefault="004F05F7" w:rsidP="00212F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B69BF" w:rsidRPr="00921979" w:rsidRDefault="004F05F7" w:rsidP="00212F64">
      <w:pPr>
        <w:spacing w:after="0"/>
        <w:rPr>
          <w:rFonts w:asciiTheme="majorHAnsi" w:hAnsiTheme="majorHAnsi"/>
          <w:sz w:val="16"/>
          <w:szCs w:val="28"/>
          <w:u w:val="single"/>
        </w:rPr>
      </w:pPr>
      <w:r>
        <w:rPr>
          <w:rFonts w:asciiTheme="majorHAnsi" w:hAnsiTheme="majorHAnsi"/>
          <w:b/>
          <w:sz w:val="18"/>
          <w:szCs w:val="28"/>
        </w:rPr>
        <w:t>** Standards listed in bold indicate mastery and the final time this standard will be included in a unit study.</w:t>
      </w:r>
      <w:r>
        <w:rPr>
          <w:rFonts w:asciiTheme="majorHAnsi" w:hAnsiTheme="majorHAnsi"/>
          <w:sz w:val="16"/>
          <w:szCs w:val="28"/>
          <w:u w:val="single"/>
        </w:rPr>
        <w:br/>
      </w:r>
      <w:r w:rsidRPr="004F05F7">
        <w:rPr>
          <w:rFonts w:asciiTheme="majorHAnsi" w:hAnsiTheme="majorHAnsi"/>
          <w:sz w:val="18"/>
          <w:szCs w:val="28"/>
          <w:u w:val="single"/>
        </w:rPr>
        <w:t>** Underlined words indicate academic vocabulary for instruction</w:t>
      </w:r>
      <w:r>
        <w:rPr>
          <w:rFonts w:asciiTheme="majorHAnsi" w:hAnsiTheme="majorHAnsi"/>
          <w:sz w:val="18"/>
          <w:szCs w:val="28"/>
          <w:u w:val="single"/>
        </w:rPr>
        <w:t>.</w:t>
      </w:r>
    </w:p>
    <w:p w:rsidR="00E314A2" w:rsidRDefault="00E314A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BD552B" w:rsidTr="00E314A2"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Writing Standards</w:t>
            </w:r>
          </w:p>
          <w:p w:rsidR="00E314A2" w:rsidRDefault="00BD552B" w:rsidP="00BD552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314A2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Developing </w:t>
            </w:r>
            <w:r w:rsidR="00921979" w:rsidRPr="00E314A2">
              <w:rPr>
                <w:rFonts w:asciiTheme="majorHAnsi" w:hAnsiTheme="majorHAnsi"/>
                <w:b/>
                <w:i/>
                <w:sz w:val="28"/>
                <w:szCs w:val="28"/>
              </w:rPr>
              <w:t>the</w:t>
            </w:r>
            <w:r w:rsidRPr="00E314A2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Writing Community </w:t>
            </w:r>
            <w:r w:rsidR="00E314A2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and </w:t>
            </w:r>
          </w:p>
          <w:p w:rsidR="00921979" w:rsidRPr="00E314A2" w:rsidRDefault="00E314A2" w:rsidP="00BD552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The Writing Process</w:t>
            </w:r>
          </w:p>
          <w:p w:rsidR="00BD552B" w:rsidRPr="00BD552B" w:rsidRDefault="00BD552B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>(Being a Writer)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Language Standards</w:t>
            </w:r>
            <w:r w:rsidR="00BD552B"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BD552B" w:rsidRDefault="00BD552B" w:rsidP="00F377B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1-5 </w:t>
            </w:r>
            <w:r w:rsidR="00F377B8">
              <w:rPr>
                <w:rFonts w:asciiTheme="majorHAnsi" w:hAnsiTheme="majorHAnsi"/>
                <w:b/>
                <w:sz w:val="28"/>
                <w:szCs w:val="28"/>
              </w:rPr>
              <w:t>and</w:t>
            </w:r>
          </w:p>
          <w:p w:rsidR="00F377B8" w:rsidRPr="00BD552B" w:rsidRDefault="00F377B8" w:rsidP="00F377B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>Extending the CC – Unit 1 (ECC)</w:t>
            </w:r>
          </w:p>
        </w:tc>
      </w:tr>
      <w:tr w:rsidR="00DA6AB0" w:rsidTr="00955A89">
        <w:trPr>
          <w:trHeight w:val="2897"/>
        </w:trPr>
        <w:tc>
          <w:tcPr>
            <w:tcW w:w="7308" w:type="dxa"/>
            <w:vMerge w:val="restart"/>
          </w:tcPr>
          <w:p w:rsidR="00E314A2" w:rsidRPr="00A107F4" w:rsidRDefault="00E314A2" w:rsidP="00E314A2">
            <w:pPr>
              <w:rPr>
                <w:sz w:val="20"/>
                <w:szCs w:val="20"/>
              </w:rPr>
            </w:pPr>
            <w:r w:rsidRPr="006464A6">
              <w:rPr>
                <w:sz w:val="20"/>
                <w:szCs w:val="20"/>
                <w:u w:val="single"/>
              </w:rPr>
              <w:t>Writing 5:</w:t>
            </w:r>
            <w:r w:rsidR="00A107F4">
              <w:rPr>
                <w:sz w:val="20"/>
                <w:szCs w:val="20"/>
              </w:rPr>
              <w:t xml:space="preserve"> </w:t>
            </w:r>
            <w:r w:rsidR="00A107F4" w:rsidRPr="00A107F4">
              <w:rPr>
                <w:sz w:val="20"/>
                <w:szCs w:val="20"/>
              </w:rPr>
              <w:t xml:space="preserve">With guidance and support from peers and adults, develop and strengthen writing as needed by planning, revising, and editing. </w:t>
            </w:r>
          </w:p>
          <w:p w:rsidR="00E314A2" w:rsidRPr="00E314A2" w:rsidRDefault="00E314A2" w:rsidP="00E314A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 w:rsidRPr="00E314A2">
              <w:rPr>
                <w:sz w:val="20"/>
                <w:szCs w:val="20"/>
              </w:rPr>
              <w:t>I can strengthen my own writing by planning, revising, and editing with guidance and support from other students and my teacher.</w:t>
            </w:r>
          </w:p>
        </w:tc>
        <w:tc>
          <w:tcPr>
            <w:tcW w:w="7308" w:type="dxa"/>
          </w:tcPr>
          <w:p w:rsidR="00DA6AB0" w:rsidRPr="00A107F4" w:rsidRDefault="00DA6AB0" w:rsidP="00E314A2">
            <w:pPr>
              <w:pStyle w:val="NoSpacing"/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  <w:u w:val="single"/>
              </w:rPr>
              <w:t>Language 1:</w:t>
            </w:r>
            <w:r w:rsidR="00A107F4">
              <w:rPr>
                <w:rFonts w:eastAsia="MS PGothic"/>
                <w:sz w:val="20"/>
              </w:rPr>
              <w:t xml:space="preserve"> </w:t>
            </w:r>
            <w:r w:rsidR="00A107F4" w:rsidRPr="00A107F4">
              <w:rPr>
                <w:rFonts w:eastAsia="MS PGothic"/>
                <w:sz w:val="20"/>
              </w:rPr>
              <w:t>Demonstrate command of the conventions of standard English grammar and usage when writing or speaking.</w:t>
            </w:r>
          </w:p>
          <w:p w:rsidR="00DA6AB0" w:rsidRPr="00E314A2" w:rsidRDefault="00DA6AB0" w:rsidP="00E314A2">
            <w:pPr>
              <w:pStyle w:val="NoSpacing"/>
              <w:numPr>
                <w:ilvl w:val="0"/>
                <w:numId w:val="15"/>
              </w:numPr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</w:rPr>
              <w:t>I can identify and produce complete sentences with a subject and a predicate. (Lesson 1 &amp; ECC)</w:t>
            </w:r>
          </w:p>
          <w:p w:rsidR="00DA6AB0" w:rsidRPr="00E314A2" w:rsidRDefault="00DA6AB0" w:rsidP="00E314A2">
            <w:pPr>
              <w:pStyle w:val="NoSpacing"/>
              <w:numPr>
                <w:ilvl w:val="0"/>
                <w:numId w:val="15"/>
              </w:numPr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</w:rPr>
              <w:t>I can use coordinating conjunctions when I write compound sentences. (Lesson 1 &amp; ECC)</w:t>
            </w:r>
          </w:p>
          <w:p w:rsidR="00DA6AB0" w:rsidRPr="00E314A2" w:rsidRDefault="00DA6AB0" w:rsidP="00E314A2">
            <w:pPr>
              <w:pStyle w:val="NoSpacing"/>
              <w:numPr>
                <w:ilvl w:val="0"/>
                <w:numId w:val="15"/>
              </w:numPr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</w:rPr>
              <w:t xml:space="preserve">I </w:t>
            </w:r>
            <w:proofErr w:type="gramStart"/>
            <w:r w:rsidRPr="00E314A2">
              <w:rPr>
                <w:rFonts w:eastAsia="MS PGothic"/>
                <w:sz w:val="20"/>
              </w:rPr>
              <w:t>can  identify</w:t>
            </w:r>
            <w:proofErr w:type="gramEnd"/>
            <w:r w:rsidRPr="00E314A2">
              <w:rPr>
                <w:rFonts w:eastAsia="MS PGothic"/>
                <w:sz w:val="20"/>
              </w:rPr>
              <w:t xml:space="preserve"> and produce the different kinds of sentences</w:t>
            </w:r>
            <w:r w:rsidR="0016554B">
              <w:rPr>
                <w:rFonts w:eastAsia="MS PGothic"/>
                <w:sz w:val="20"/>
              </w:rPr>
              <w:t>.</w:t>
            </w:r>
            <w:r w:rsidRPr="00E314A2">
              <w:rPr>
                <w:rFonts w:eastAsia="MS PGothic"/>
                <w:sz w:val="20"/>
              </w:rPr>
              <w:t xml:space="preserve"> (Lesson 2)</w:t>
            </w:r>
          </w:p>
          <w:p w:rsidR="00DA6AB0" w:rsidRPr="00E314A2" w:rsidRDefault="00DA6AB0" w:rsidP="00E314A2">
            <w:pPr>
              <w:pStyle w:val="NoSpacing"/>
              <w:numPr>
                <w:ilvl w:val="0"/>
                <w:numId w:val="15"/>
              </w:numPr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</w:rPr>
              <w:t>I can identify what’s missing in a sentence fragment or run-on and fix it. (Lesson 3)</w:t>
            </w:r>
          </w:p>
          <w:p w:rsidR="00DA6AB0" w:rsidRPr="00E314A2" w:rsidRDefault="00DA6AB0" w:rsidP="00E314A2">
            <w:pPr>
              <w:pStyle w:val="NoSpacing"/>
              <w:numPr>
                <w:ilvl w:val="0"/>
                <w:numId w:val="15"/>
              </w:numPr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</w:rPr>
              <w:t>I can identify and correctly capitalize common and proper nouns. (Lesson 4)</w:t>
            </w:r>
          </w:p>
          <w:p w:rsidR="00DA6AB0" w:rsidRPr="00E314A2" w:rsidRDefault="00DA6AB0" w:rsidP="00E314A2">
            <w:pPr>
              <w:pStyle w:val="NoSpacing"/>
              <w:numPr>
                <w:ilvl w:val="0"/>
                <w:numId w:val="15"/>
              </w:numPr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</w:rPr>
              <w:t>I can identify and correctly form regular plural nouns. (Lesson 5)</w:t>
            </w:r>
          </w:p>
        </w:tc>
      </w:tr>
      <w:tr w:rsidR="00DA6AB0" w:rsidTr="00955A89">
        <w:trPr>
          <w:trHeight w:val="1421"/>
        </w:trPr>
        <w:tc>
          <w:tcPr>
            <w:tcW w:w="7308" w:type="dxa"/>
            <w:vMerge/>
          </w:tcPr>
          <w:p w:rsidR="00DA6AB0" w:rsidRPr="00E314A2" w:rsidRDefault="00DA6AB0" w:rsidP="00BD55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308" w:type="dxa"/>
          </w:tcPr>
          <w:p w:rsidR="00DA6AB0" w:rsidRPr="00A107F4" w:rsidRDefault="00DA6AB0" w:rsidP="00E314A2">
            <w:pPr>
              <w:pStyle w:val="NoSpacing"/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  <w:u w:val="single"/>
              </w:rPr>
              <w:t>Language 2:</w:t>
            </w:r>
            <w:r w:rsidR="00A107F4">
              <w:rPr>
                <w:rFonts w:eastAsia="MS PGothic"/>
                <w:sz w:val="20"/>
              </w:rPr>
              <w:t xml:space="preserve"> </w:t>
            </w:r>
            <w:r w:rsidR="00A107F4" w:rsidRPr="0038758A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capitalization, punctuation, and spelling when writing.</w:t>
            </w:r>
          </w:p>
          <w:p w:rsidR="00DA6AB0" w:rsidRPr="00E314A2" w:rsidRDefault="00DA6AB0" w:rsidP="00E314A2">
            <w:pPr>
              <w:pStyle w:val="NoSpacing"/>
              <w:numPr>
                <w:ilvl w:val="0"/>
                <w:numId w:val="18"/>
              </w:numPr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</w:rPr>
              <w:t>I can use quotation marks in my writing to show that someone is speaking. (Lesson 3)</w:t>
            </w:r>
          </w:p>
          <w:p w:rsidR="00DA6AB0" w:rsidRPr="00E314A2" w:rsidRDefault="00DA6AB0" w:rsidP="00E314A2">
            <w:pPr>
              <w:pStyle w:val="NoSpacing"/>
              <w:numPr>
                <w:ilvl w:val="0"/>
                <w:numId w:val="18"/>
              </w:numPr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</w:rPr>
              <w:t>I can identify and use commas in a sentence correctly. (Lesson 5)</w:t>
            </w:r>
          </w:p>
        </w:tc>
      </w:tr>
      <w:tr w:rsidR="00DA6AB0" w:rsidTr="00955A89">
        <w:trPr>
          <w:trHeight w:val="2969"/>
        </w:trPr>
        <w:tc>
          <w:tcPr>
            <w:tcW w:w="7308" w:type="dxa"/>
            <w:vMerge/>
          </w:tcPr>
          <w:p w:rsidR="00DA6AB0" w:rsidRPr="00E314A2" w:rsidRDefault="00DA6AB0" w:rsidP="00BD55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308" w:type="dxa"/>
          </w:tcPr>
          <w:p w:rsidR="00DA6AB0" w:rsidRPr="00B366B4" w:rsidRDefault="00DA6AB0" w:rsidP="00E314A2">
            <w:pPr>
              <w:pStyle w:val="NoSpacing"/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  <w:u w:val="single"/>
              </w:rPr>
              <w:t>Language 4:</w:t>
            </w:r>
            <w:r w:rsidR="00B366B4">
              <w:rPr>
                <w:rFonts w:eastAsia="MS PGothic"/>
                <w:sz w:val="20"/>
              </w:rPr>
              <w:t xml:space="preserve"> </w:t>
            </w:r>
            <w:r w:rsidR="00B366B4" w:rsidRPr="002F3A71">
              <w:rPr>
                <w:rFonts w:ascii="Calibri" w:eastAsia="MS PGothic" w:hAnsi="Calibri" w:cs="Arial"/>
                <w:bCs/>
                <w:sz w:val="20"/>
                <w:szCs w:val="20"/>
              </w:rPr>
              <w:t>Determine or clarify the meaning of unknown and multiple-meaning word</w:t>
            </w:r>
            <w:r w:rsidR="000F3232">
              <w:rPr>
                <w:rFonts w:ascii="Calibri" w:eastAsia="MS PGothic" w:hAnsi="Calibri" w:cs="Arial"/>
                <w:bCs/>
                <w:sz w:val="20"/>
                <w:szCs w:val="20"/>
              </w:rPr>
              <w:t>s</w:t>
            </w:r>
            <w:r w:rsidR="00B366B4" w:rsidRPr="002F3A71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and phrases based on </w:t>
            </w:r>
            <w:r w:rsidR="00B366B4" w:rsidRPr="000F3232">
              <w:rPr>
                <w:rFonts w:ascii="Calibri" w:eastAsia="MS PGothic" w:hAnsi="Calibri" w:cs="Arial"/>
                <w:bCs/>
                <w:sz w:val="20"/>
                <w:szCs w:val="20"/>
              </w:rPr>
              <w:t>grade 3 reading and content</w:t>
            </w:r>
            <w:r w:rsidR="00B366B4" w:rsidRPr="002B6532">
              <w:rPr>
                <w:rFonts w:ascii="Calibri" w:eastAsia="MS PGothic" w:hAnsi="Calibri" w:cs="Arial"/>
                <w:bCs/>
                <w:i/>
                <w:sz w:val="20"/>
                <w:szCs w:val="20"/>
              </w:rPr>
              <w:t>,</w:t>
            </w:r>
            <w:r w:rsidR="00B366B4" w:rsidRPr="002F3A71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choosing flexibly from a range of strategies.</w:t>
            </w:r>
          </w:p>
          <w:p w:rsidR="00DA6AB0" w:rsidRPr="00E314A2" w:rsidRDefault="00DA6AB0" w:rsidP="00E314A2">
            <w:pPr>
              <w:pStyle w:val="NoSpacing"/>
              <w:numPr>
                <w:ilvl w:val="0"/>
                <w:numId w:val="19"/>
              </w:numPr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</w:rPr>
              <w:t>I can use context, or the words around a word, to determine the meaning of a multiple-meaning word. (Lesson 1)</w:t>
            </w:r>
          </w:p>
          <w:p w:rsidR="00DA6AB0" w:rsidRPr="00E314A2" w:rsidRDefault="00DA6AB0" w:rsidP="00E314A2">
            <w:pPr>
              <w:pStyle w:val="NoSpacing"/>
              <w:numPr>
                <w:ilvl w:val="0"/>
                <w:numId w:val="19"/>
              </w:numPr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</w:rPr>
              <w:t>I can use what I know about word parts to determine the meaning of compound words. (Lesson 2)</w:t>
            </w:r>
          </w:p>
          <w:p w:rsidR="00DA6AB0" w:rsidRPr="00E314A2" w:rsidRDefault="00DA6AB0" w:rsidP="00E314A2">
            <w:pPr>
              <w:pStyle w:val="NoSpacing"/>
              <w:numPr>
                <w:ilvl w:val="0"/>
                <w:numId w:val="19"/>
              </w:numPr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</w:rPr>
              <w:t>I can use what I know about base words to help me determine the meaning of words with the –s, -</w:t>
            </w:r>
            <w:proofErr w:type="spellStart"/>
            <w:r w:rsidRPr="00E314A2">
              <w:rPr>
                <w:rFonts w:eastAsia="MS PGothic"/>
                <w:sz w:val="20"/>
              </w:rPr>
              <w:t>es</w:t>
            </w:r>
            <w:proofErr w:type="spellEnd"/>
            <w:r w:rsidRPr="00E314A2">
              <w:rPr>
                <w:rFonts w:eastAsia="MS PGothic"/>
                <w:sz w:val="20"/>
              </w:rPr>
              <w:t>, -</w:t>
            </w:r>
            <w:proofErr w:type="spellStart"/>
            <w:proofErr w:type="gramStart"/>
            <w:r w:rsidRPr="00E314A2">
              <w:rPr>
                <w:rFonts w:eastAsia="MS PGothic"/>
                <w:sz w:val="20"/>
              </w:rPr>
              <w:t>ed</w:t>
            </w:r>
            <w:proofErr w:type="spellEnd"/>
            <w:proofErr w:type="gramEnd"/>
            <w:r w:rsidRPr="00E314A2">
              <w:rPr>
                <w:rFonts w:eastAsia="MS PGothic"/>
                <w:sz w:val="20"/>
              </w:rPr>
              <w:t xml:space="preserve"> and –</w:t>
            </w:r>
            <w:proofErr w:type="spellStart"/>
            <w:r w:rsidRPr="00E314A2">
              <w:rPr>
                <w:rFonts w:eastAsia="MS PGothic"/>
                <w:sz w:val="20"/>
              </w:rPr>
              <w:t>ing</w:t>
            </w:r>
            <w:proofErr w:type="spellEnd"/>
            <w:r w:rsidRPr="00E314A2">
              <w:rPr>
                <w:rFonts w:eastAsia="MS PGothic"/>
                <w:sz w:val="20"/>
              </w:rPr>
              <w:t xml:space="preserve"> ending. (Lesson 4)</w:t>
            </w:r>
          </w:p>
          <w:p w:rsidR="00DA6AB0" w:rsidRPr="00E314A2" w:rsidRDefault="00DA6AB0" w:rsidP="00E314A2">
            <w:pPr>
              <w:pStyle w:val="NoSpacing"/>
              <w:numPr>
                <w:ilvl w:val="0"/>
                <w:numId w:val="19"/>
              </w:numPr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</w:rPr>
              <w:t xml:space="preserve">I can use what I know about base words to help me determine the meaning of words with the prefix </w:t>
            </w:r>
            <w:proofErr w:type="spellStart"/>
            <w:r w:rsidRPr="00E314A2">
              <w:rPr>
                <w:rFonts w:eastAsia="MS PGothic"/>
                <w:sz w:val="20"/>
              </w:rPr>
              <w:t>mis</w:t>
            </w:r>
            <w:proofErr w:type="spellEnd"/>
            <w:r w:rsidRPr="00E314A2">
              <w:rPr>
                <w:rFonts w:eastAsia="MS PGothic"/>
                <w:sz w:val="20"/>
              </w:rPr>
              <w:t>-. (Lesson 5)</w:t>
            </w:r>
          </w:p>
        </w:tc>
      </w:tr>
      <w:tr w:rsidR="00DA6AB0" w:rsidTr="00B366B4">
        <w:trPr>
          <w:trHeight w:val="998"/>
        </w:trPr>
        <w:tc>
          <w:tcPr>
            <w:tcW w:w="7308" w:type="dxa"/>
            <w:vMerge/>
          </w:tcPr>
          <w:p w:rsidR="00DA6AB0" w:rsidRPr="00E314A2" w:rsidRDefault="00DA6AB0" w:rsidP="00BD55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308" w:type="dxa"/>
          </w:tcPr>
          <w:p w:rsidR="00DA6AB0" w:rsidRPr="00B366B4" w:rsidRDefault="00DA6AB0" w:rsidP="00E314A2">
            <w:pPr>
              <w:pStyle w:val="NoSpacing"/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  <w:u w:val="single"/>
              </w:rPr>
              <w:t>Language 5:</w:t>
            </w:r>
            <w:r w:rsidR="00B366B4">
              <w:rPr>
                <w:rFonts w:eastAsia="MS PGothic"/>
                <w:sz w:val="20"/>
              </w:rPr>
              <w:t xml:space="preserve"> </w:t>
            </w:r>
            <w:r w:rsidR="00B366B4" w:rsidRPr="00B366B4">
              <w:rPr>
                <w:rFonts w:eastAsia="MS PGothic"/>
                <w:sz w:val="20"/>
              </w:rPr>
              <w:t>Demonstrate understanding of word relationships and nuances in word meanings.</w:t>
            </w:r>
          </w:p>
          <w:p w:rsidR="00DA6AB0" w:rsidRPr="00E314A2" w:rsidRDefault="00DA6AB0" w:rsidP="00E314A2">
            <w:pPr>
              <w:pStyle w:val="NoSpacing"/>
              <w:numPr>
                <w:ilvl w:val="0"/>
                <w:numId w:val="20"/>
              </w:numPr>
              <w:rPr>
                <w:sz w:val="20"/>
              </w:rPr>
            </w:pPr>
            <w:r w:rsidRPr="00E314A2">
              <w:rPr>
                <w:sz w:val="20"/>
              </w:rPr>
              <w:t>I can identify and produce antonyms. (Lesson 3)</w:t>
            </w:r>
          </w:p>
        </w:tc>
      </w:tr>
    </w:tbl>
    <w:p w:rsidR="00CD1EDE" w:rsidRDefault="00CD1EDE" w:rsidP="00AB69BF">
      <w:pPr>
        <w:pStyle w:val="NoSpacing"/>
        <w:rPr>
          <w:rFonts w:asciiTheme="majorHAnsi" w:hAnsiTheme="majorHAnsi"/>
          <w:sz w:val="28"/>
        </w:rPr>
      </w:pPr>
    </w:p>
    <w:p w:rsidR="00955A89" w:rsidRDefault="00955A8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7578"/>
      </w:tblGrid>
      <w:tr w:rsidR="002939CC" w:rsidRPr="00BD552B" w:rsidTr="00EC38E7"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2939CC" w:rsidRDefault="00DA6AB0" w:rsidP="00814E0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br w:type="page"/>
            </w:r>
            <w:r w:rsidR="002939CC">
              <w:rPr>
                <w:rFonts w:asciiTheme="majorHAnsi" w:hAnsiTheme="majorHAnsi"/>
                <w:b/>
                <w:sz w:val="28"/>
                <w:szCs w:val="28"/>
              </w:rPr>
              <w:t>Foundational Standards - Phonics</w:t>
            </w:r>
          </w:p>
          <w:p w:rsidR="002939CC" w:rsidRPr="00BD552B" w:rsidRDefault="002939CC" w:rsidP="00814E0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>Journeys Lessons 1-5</w:t>
            </w:r>
          </w:p>
        </w:tc>
        <w:tc>
          <w:tcPr>
            <w:tcW w:w="7578" w:type="dxa"/>
            <w:shd w:val="clear" w:color="auto" w:fill="D9D9D9" w:themeFill="background1" w:themeFillShade="D9"/>
            <w:vAlign w:val="center"/>
          </w:tcPr>
          <w:p w:rsidR="002939CC" w:rsidRDefault="002939CC" w:rsidP="002939C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Foundational Standards - Fluency</w:t>
            </w:r>
          </w:p>
          <w:p w:rsidR="002939CC" w:rsidRPr="00BD552B" w:rsidRDefault="002939CC" w:rsidP="002939C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>Journeys Lessons 1-5</w:t>
            </w:r>
          </w:p>
        </w:tc>
      </w:tr>
      <w:tr w:rsidR="002939CC" w:rsidTr="00955A89">
        <w:trPr>
          <w:trHeight w:val="3185"/>
        </w:trPr>
        <w:tc>
          <w:tcPr>
            <w:tcW w:w="7038" w:type="dxa"/>
          </w:tcPr>
          <w:p w:rsidR="002939CC" w:rsidRPr="002939CC" w:rsidRDefault="002939CC" w:rsidP="002939CC">
            <w:p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2939CC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Foundational 3:</w:t>
            </w:r>
          </w:p>
          <w:p w:rsidR="002939CC" w:rsidRPr="002939CC" w:rsidRDefault="002939CC" w:rsidP="002939C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2939CC">
              <w:rPr>
                <w:sz w:val="20"/>
              </w:rPr>
              <w:t>I can blend, read and spell words with short and long vowel sounds.</w:t>
            </w:r>
            <w:r>
              <w:rPr>
                <w:sz w:val="20"/>
              </w:rPr>
              <w:t xml:space="preserve"> (Lesson</w:t>
            </w:r>
            <w:r w:rsidR="005A3024">
              <w:rPr>
                <w:sz w:val="20"/>
              </w:rPr>
              <w:t>s</w:t>
            </w:r>
            <w:r>
              <w:rPr>
                <w:sz w:val="20"/>
              </w:rPr>
              <w:t xml:space="preserve"> 1 &amp; 2)</w:t>
            </w:r>
          </w:p>
          <w:p w:rsidR="002939CC" w:rsidRPr="002939CC" w:rsidRDefault="002939CC" w:rsidP="002939C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2939CC">
              <w:rPr>
                <w:sz w:val="20"/>
              </w:rPr>
              <w:t>I can blend, read and spell words with the VCCV pattern.</w:t>
            </w:r>
            <w:r>
              <w:rPr>
                <w:sz w:val="20"/>
              </w:rPr>
              <w:t xml:space="preserve"> (Lesson 1)</w:t>
            </w:r>
          </w:p>
          <w:p w:rsidR="002939CC" w:rsidRPr="002939CC" w:rsidRDefault="002939CC" w:rsidP="002939C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2939CC">
              <w:rPr>
                <w:sz w:val="20"/>
              </w:rPr>
              <w:t xml:space="preserve">I can blend, read and spell words with the vowel pairs </w:t>
            </w:r>
            <w:proofErr w:type="spellStart"/>
            <w:r w:rsidRPr="002939CC">
              <w:rPr>
                <w:sz w:val="20"/>
              </w:rPr>
              <w:t>ai</w:t>
            </w:r>
            <w:proofErr w:type="spellEnd"/>
            <w:r w:rsidRPr="002939CC">
              <w:rPr>
                <w:sz w:val="20"/>
              </w:rPr>
              <w:t xml:space="preserve">, ay, </w:t>
            </w:r>
            <w:proofErr w:type="spellStart"/>
            <w:r w:rsidRPr="002939CC">
              <w:rPr>
                <w:sz w:val="20"/>
              </w:rPr>
              <w:t>ee</w:t>
            </w:r>
            <w:proofErr w:type="spellEnd"/>
            <w:r w:rsidR="0016554B">
              <w:rPr>
                <w:sz w:val="20"/>
              </w:rPr>
              <w:t xml:space="preserve"> </w:t>
            </w:r>
            <w:r w:rsidRPr="002939CC">
              <w:rPr>
                <w:sz w:val="20"/>
              </w:rPr>
              <w:t xml:space="preserve">and ea. </w:t>
            </w:r>
            <w:r>
              <w:rPr>
                <w:sz w:val="20"/>
              </w:rPr>
              <w:t>(Lesson 3)</w:t>
            </w:r>
          </w:p>
          <w:p w:rsidR="002939CC" w:rsidRPr="002939CC" w:rsidRDefault="002939CC" w:rsidP="002939C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2939CC">
              <w:rPr>
                <w:sz w:val="20"/>
              </w:rPr>
              <w:t xml:space="preserve">I can blend, read and spell words with the long o spelled </w:t>
            </w:r>
            <w:proofErr w:type="spellStart"/>
            <w:r w:rsidRPr="002939CC">
              <w:rPr>
                <w:sz w:val="20"/>
              </w:rPr>
              <w:t>oa</w:t>
            </w:r>
            <w:proofErr w:type="spellEnd"/>
            <w:r w:rsidRPr="002939CC">
              <w:rPr>
                <w:sz w:val="20"/>
              </w:rPr>
              <w:t xml:space="preserve"> and </w:t>
            </w:r>
            <w:proofErr w:type="spellStart"/>
            <w:r w:rsidRPr="002939CC">
              <w:rPr>
                <w:sz w:val="20"/>
              </w:rPr>
              <w:t>ow</w:t>
            </w:r>
            <w:proofErr w:type="spellEnd"/>
            <w:r w:rsidRPr="002939CC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 (Lesson 4)</w:t>
            </w:r>
          </w:p>
          <w:p w:rsidR="002939CC" w:rsidRPr="002939CC" w:rsidRDefault="002939CC" w:rsidP="0016554B">
            <w:pPr>
              <w:pStyle w:val="ListParagraph"/>
              <w:numPr>
                <w:ilvl w:val="0"/>
                <w:numId w:val="9"/>
              </w:numPr>
            </w:pPr>
            <w:r w:rsidRPr="002939CC">
              <w:rPr>
                <w:sz w:val="20"/>
              </w:rPr>
              <w:t xml:space="preserve">I can blend, read and spell words with the long </w:t>
            </w:r>
            <w:proofErr w:type="spellStart"/>
            <w:r w:rsidRPr="002939CC">
              <w:rPr>
                <w:sz w:val="20"/>
              </w:rPr>
              <w:t>i</w:t>
            </w:r>
            <w:proofErr w:type="spellEnd"/>
            <w:r w:rsidRPr="002939CC">
              <w:rPr>
                <w:sz w:val="20"/>
              </w:rPr>
              <w:t xml:space="preserve"> spelled </w:t>
            </w:r>
            <w:proofErr w:type="spellStart"/>
            <w:r w:rsidRPr="002939CC">
              <w:rPr>
                <w:sz w:val="20"/>
              </w:rPr>
              <w:t>i</w:t>
            </w:r>
            <w:proofErr w:type="spellEnd"/>
            <w:r w:rsidRPr="002939CC">
              <w:rPr>
                <w:sz w:val="20"/>
              </w:rPr>
              <w:t xml:space="preserve">, </w:t>
            </w:r>
            <w:proofErr w:type="spellStart"/>
            <w:r w:rsidRPr="002939CC">
              <w:rPr>
                <w:sz w:val="20"/>
              </w:rPr>
              <w:t>ie</w:t>
            </w:r>
            <w:proofErr w:type="spellEnd"/>
            <w:r w:rsidRPr="002939CC">
              <w:rPr>
                <w:sz w:val="20"/>
              </w:rPr>
              <w:t xml:space="preserve"> and </w:t>
            </w:r>
            <w:proofErr w:type="spellStart"/>
            <w:r w:rsidRPr="002939CC">
              <w:rPr>
                <w:sz w:val="20"/>
              </w:rPr>
              <w:t>igh</w:t>
            </w:r>
            <w:proofErr w:type="spellEnd"/>
            <w:r w:rsidRPr="002939CC">
              <w:rPr>
                <w:sz w:val="20"/>
              </w:rPr>
              <w:t>.</w:t>
            </w:r>
            <w:r>
              <w:rPr>
                <w:sz w:val="20"/>
              </w:rPr>
              <w:t xml:space="preserve"> (Lesson 5)</w:t>
            </w:r>
          </w:p>
        </w:tc>
        <w:tc>
          <w:tcPr>
            <w:tcW w:w="7578" w:type="dxa"/>
          </w:tcPr>
          <w:p w:rsidR="002939CC" w:rsidRDefault="002939CC" w:rsidP="00921979">
            <w:pPr>
              <w:rPr>
                <w:rFonts w:eastAsiaTheme="minorEastAsia"/>
                <w:sz w:val="20"/>
                <w:u w:val="single"/>
              </w:rPr>
            </w:pPr>
            <w:r w:rsidRPr="002939CC">
              <w:rPr>
                <w:rFonts w:eastAsiaTheme="minorEastAsia"/>
                <w:sz w:val="20"/>
                <w:u w:val="single"/>
              </w:rPr>
              <w:t>Foundational 4:</w:t>
            </w:r>
          </w:p>
          <w:p w:rsidR="002939CC" w:rsidRPr="002939CC" w:rsidRDefault="002939CC" w:rsidP="002939CC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2939CC">
              <w:rPr>
                <w:sz w:val="20"/>
              </w:rPr>
              <w:t>I can read words correctly by using what I know about word parts to decode unfamiliar words.</w:t>
            </w:r>
            <w:r>
              <w:rPr>
                <w:sz w:val="20"/>
              </w:rPr>
              <w:t xml:space="preserve"> (Lesson 1)</w:t>
            </w:r>
          </w:p>
          <w:p w:rsidR="002939CC" w:rsidRPr="002939CC" w:rsidRDefault="002939CC" w:rsidP="002939CC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2939CC">
              <w:rPr>
                <w:sz w:val="20"/>
              </w:rPr>
              <w:t>I can group words into phrases and pause at the end of those phrases.  I can also use commas and end punctuation clues to know when and how long to pause.</w:t>
            </w:r>
            <w:r>
              <w:rPr>
                <w:sz w:val="20"/>
              </w:rPr>
              <w:t xml:space="preserve"> (Lesson 2)</w:t>
            </w:r>
          </w:p>
          <w:p w:rsidR="002939CC" w:rsidRPr="002939CC" w:rsidRDefault="002939CC" w:rsidP="002939CC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2939CC">
              <w:rPr>
                <w:sz w:val="20"/>
              </w:rPr>
              <w:t>I can think about the meanings of words and what makes sense as I read aloud.</w:t>
            </w:r>
            <w:r>
              <w:rPr>
                <w:sz w:val="20"/>
              </w:rPr>
              <w:t xml:space="preserve"> (Lesson 3)</w:t>
            </w:r>
          </w:p>
          <w:p w:rsidR="002939CC" w:rsidRPr="002939CC" w:rsidRDefault="002939CC" w:rsidP="002939CC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2939CC">
              <w:rPr>
                <w:sz w:val="20"/>
              </w:rPr>
              <w:t>I can change my voice while reading aloud, to match the character’s emotions.</w:t>
            </w:r>
            <w:r>
              <w:rPr>
                <w:sz w:val="20"/>
              </w:rPr>
              <w:t xml:space="preserve"> (Lesson 4)</w:t>
            </w:r>
          </w:p>
          <w:p w:rsidR="002939CC" w:rsidRPr="002939CC" w:rsidRDefault="002939CC" w:rsidP="002939CC">
            <w:pPr>
              <w:pStyle w:val="ListParagraph"/>
              <w:numPr>
                <w:ilvl w:val="0"/>
                <w:numId w:val="10"/>
              </w:numPr>
            </w:pPr>
            <w:r w:rsidRPr="002939CC">
              <w:rPr>
                <w:sz w:val="20"/>
              </w:rPr>
              <w:t>I can make my voice rise and fall at the right places so that my reading sounds like natural speech.</w:t>
            </w:r>
            <w:r>
              <w:rPr>
                <w:sz w:val="20"/>
              </w:rPr>
              <w:t xml:space="preserve"> (Lesson 5)</w:t>
            </w:r>
          </w:p>
        </w:tc>
      </w:tr>
    </w:tbl>
    <w:p w:rsidR="00921979" w:rsidRDefault="00921979" w:rsidP="00921979">
      <w:pPr>
        <w:pStyle w:val="NoSpacing"/>
        <w:rPr>
          <w:rFonts w:asciiTheme="majorHAnsi" w:hAnsiTheme="majorHAnsi"/>
          <w:sz w:val="28"/>
        </w:rPr>
      </w:pPr>
    </w:p>
    <w:p w:rsidR="007E5F3D" w:rsidRDefault="007E5F3D" w:rsidP="00921979">
      <w:pPr>
        <w:pStyle w:val="NoSpacing"/>
        <w:rPr>
          <w:rFonts w:asciiTheme="majorHAnsi" w:hAnsiTheme="majorHAnsi"/>
          <w:sz w:val="28"/>
        </w:rPr>
      </w:pPr>
    </w:p>
    <w:tbl>
      <w:tblPr>
        <w:tblStyle w:val="TableGrid"/>
        <w:tblW w:w="14631" w:type="dxa"/>
        <w:tblLook w:val="04A0" w:firstRow="1" w:lastRow="0" w:firstColumn="1" w:lastColumn="0" w:noHBand="0" w:noVBand="1"/>
      </w:tblPr>
      <w:tblGrid>
        <w:gridCol w:w="14631"/>
      </w:tblGrid>
      <w:tr w:rsidR="00EC38E7" w:rsidTr="00EC38E7">
        <w:trPr>
          <w:trHeight w:val="413"/>
        </w:trPr>
        <w:tc>
          <w:tcPr>
            <w:tcW w:w="14631" w:type="dxa"/>
            <w:shd w:val="clear" w:color="auto" w:fill="D9D9D9" w:themeFill="background1" w:themeFillShade="D9"/>
          </w:tcPr>
          <w:p w:rsidR="00EC38E7" w:rsidRDefault="00EC38E7" w:rsidP="00EC38E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C38E7">
              <w:rPr>
                <w:rFonts w:asciiTheme="majorHAnsi" w:hAnsiTheme="majorHAnsi"/>
                <w:b/>
                <w:sz w:val="28"/>
              </w:rPr>
              <w:t>Speaking &amp; Listening Standards</w:t>
            </w:r>
          </w:p>
          <w:p w:rsidR="00EC38E7" w:rsidRDefault="00EC38E7" w:rsidP="00EC38E7">
            <w:pPr>
              <w:jc w:val="center"/>
              <w:rPr>
                <w:sz w:val="14"/>
              </w:rPr>
            </w:pPr>
            <w:r>
              <w:rPr>
                <w:rFonts w:asciiTheme="majorHAnsi" w:hAnsiTheme="majorHAnsi"/>
                <w:b/>
                <w:sz w:val="28"/>
              </w:rPr>
              <w:t>Journeys Lessons 1-5</w:t>
            </w:r>
            <w:r w:rsidR="00CD1F25">
              <w:rPr>
                <w:rFonts w:asciiTheme="majorHAnsi" w:hAnsiTheme="majorHAnsi"/>
                <w:b/>
                <w:sz w:val="28"/>
              </w:rPr>
              <w:t xml:space="preserve"> and Extending the CC – Unit 1 (ECC)</w:t>
            </w:r>
          </w:p>
        </w:tc>
      </w:tr>
      <w:tr w:rsidR="00EC38E7" w:rsidTr="007E5F3D">
        <w:trPr>
          <w:trHeight w:val="647"/>
        </w:trPr>
        <w:tc>
          <w:tcPr>
            <w:tcW w:w="14631" w:type="dxa"/>
            <w:shd w:val="clear" w:color="auto" w:fill="auto"/>
          </w:tcPr>
          <w:p w:rsidR="00CD1F25" w:rsidRDefault="00CD1F25" w:rsidP="00CD1F25">
            <w:pPr>
              <w:pStyle w:val="NoSpacing"/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CD1F25">
              <w:rPr>
                <w:sz w:val="20"/>
                <w:u w:val="single"/>
              </w:rPr>
              <w:t>Speaking and Listening 4</w:t>
            </w:r>
            <w:r>
              <w:rPr>
                <w:sz w:val="20"/>
              </w:rPr>
              <w:t xml:space="preserve">: </w:t>
            </w:r>
            <w:r w:rsidRPr="005B0223">
              <w:rPr>
                <w:rFonts w:ascii="Calibri" w:eastAsia="MS PGothic" w:hAnsi="Calibri" w:cs="Arial"/>
                <w:bCs/>
                <w:sz w:val="20"/>
                <w:szCs w:val="20"/>
              </w:rPr>
              <w:t>Report on a topic or text, tell a story</w:t>
            </w:r>
            <w:r w:rsidR="0016554B">
              <w:rPr>
                <w:rFonts w:ascii="Calibri" w:eastAsia="MS PGothic" w:hAnsi="Calibri" w:cs="Arial"/>
                <w:bCs/>
                <w:sz w:val="20"/>
                <w:szCs w:val="20"/>
              </w:rPr>
              <w:t>,</w:t>
            </w:r>
            <w:r w:rsidRPr="005B0223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or recount an experience with appropriate facts and relevant, descriptive details, speaking clearly at an understandable pace.</w:t>
            </w:r>
          </w:p>
          <w:p w:rsidR="00CD1F25" w:rsidRDefault="00CD1F25" w:rsidP="00CD1F25">
            <w:pPr>
              <w:pStyle w:val="NoSpacing"/>
              <w:numPr>
                <w:ilvl w:val="0"/>
                <w:numId w:val="21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>I can recount an experience I have had using details. (ECC)</w:t>
            </w:r>
          </w:p>
          <w:p w:rsidR="00CD1F25" w:rsidRDefault="00CD1F25" w:rsidP="00CD1F25">
            <w:pPr>
              <w:pStyle w:val="NoSpacing"/>
              <w:numPr>
                <w:ilvl w:val="0"/>
                <w:numId w:val="21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>I can speak clearly and at an understandable pace when sharing an experience I have had.</w:t>
            </w:r>
          </w:p>
          <w:p w:rsidR="00CD1F25" w:rsidRPr="00CD1F25" w:rsidRDefault="00CD1F25" w:rsidP="00CD1F25">
            <w:pPr>
              <w:pStyle w:val="NoSpacing"/>
              <w:rPr>
                <w:sz w:val="20"/>
              </w:rPr>
            </w:pPr>
          </w:p>
        </w:tc>
      </w:tr>
    </w:tbl>
    <w:p w:rsidR="005A3533" w:rsidRPr="006A0955" w:rsidRDefault="005A3533" w:rsidP="00EC38E7">
      <w:pPr>
        <w:rPr>
          <w:sz w:val="14"/>
        </w:rPr>
      </w:pPr>
    </w:p>
    <w:sectPr w:rsidR="005A3533" w:rsidRPr="006A0955" w:rsidSect="00EC3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720" w:bottom="288" w:left="72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2B" w:rsidRDefault="00FF232B" w:rsidP="002E46F1">
      <w:pPr>
        <w:spacing w:after="0" w:line="240" w:lineRule="auto"/>
      </w:pPr>
      <w:r>
        <w:separator/>
      </w:r>
    </w:p>
  </w:endnote>
  <w:endnote w:type="continuationSeparator" w:id="0">
    <w:p w:rsidR="00FF232B" w:rsidRDefault="00FF232B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7EE" w:rsidRDefault="00FE27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F1" w:rsidRPr="00C861F6" w:rsidRDefault="002E46F1" w:rsidP="00C861F6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</w:t>
    </w:r>
    <w:r w:rsidR="00C861F6">
      <w:rPr>
        <w:rFonts w:asciiTheme="majorHAnsi" w:hAnsiTheme="majorHAnsi"/>
      </w:rPr>
      <w:t>4</w:t>
    </w:r>
    <w:r>
      <w:rPr>
        <w:rFonts w:asciiTheme="majorHAnsi" w:hAnsiTheme="majorHAnsi"/>
      </w:rPr>
      <w:t>-201</w:t>
    </w:r>
    <w:r w:rsidR="00C861F6">
      <w:rPr>
        <w:rFonts w:asciiTheme="majorHAnsi" w:hAnsiTheme="majorHAnsi"/>
      </w:rPr>
      <w:t>5</w:t>
    </w:r>
    <w:r>
      <w:rPr>
        <w:rFonts w:asciiTheme="majorHAnsi" w:hAnsiTheme="majorHAnsi"/>
      </w:rPr>
      <w:t xml:space="preserve"> Literacy Curriculum Guides</w:t>
    </w:r>
    <w:r>
      <w:rPr>
        <w:rFonts w:asciiTheme="majorHAnsi" w:hAnsiTheme="majorHAnsi"/>
      </w:rPr>
      <w:ptab w:relativeTo="margin" w:alignment="right" w:leader="none"/>
    </w:r>
    <w:r w:rsidR="00C861F6">
      <w:rPr>
        <w:rFonts w:asciiTheme="majorHAnsi" w:hAnsiTheme="majorHAnsi"/>
      </w:rPr>
      <w:t xml:space="preserve"> </w:t>
    </w:r>
    <w:r w:rsidRPr="00C861F6">
      <w:rPr>
        <w:rFonts w:asciiTheme="majorHAnsi" w:hAnsiTheme="majorHAnsi"/>
        <w:bCs/>
        <w:noProof/>
      </w:rPr>
      <w:t>Grade 3 – Unit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7EE" w:rsidRDefault="00FE2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2B" w:rsidRDefault="00FF232B" w:rsidP="002E46F1">
      <w:pPr>
        <w:spacing w:after="0" w:line="240" w:lineRule="auto"/>
      </w:pPr>
      <w:r>
        <w:separator/>
      </w:r>
    </w:p>
  </w:footnote>
  <w:footnote w:type="continuationSeparator" w:id="0">
    <w:p w:rsidR="00FF232B" w:rsidRDefault="00FF232B" w:rsidP="002E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7EE" w:rsidRDefault="00FE27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192436" o:spid="_x0000_s2050" type="#_x0000_t136" style="position:absolute;margin-left:0;margin-top:0;width:498.85pt;height:299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7EE" w:rsidRDefault="00FE27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192437" o:spid="_x0000_s2051" type="#_x0000_t136" style="position:absolute;margin-left:0;margin-top:0;width:498.85pt;height:299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7EE" w:rsidRDefault="00FE27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192435" o:spid="_x0000_s2049" type="#_x0000_t136" style="position:absolute;margin-left:0;margin-top:0;width:498.85pt;height:299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91D56"/>
    <w:multiLevelType w:val="hybridMultilevel"/>
    <w:tmpl w:val="263AD86C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4C8F"/>
    <w:multiLevelType w:val="hybridMultilevel"/>
    <w:tmpl w:val="83689DD6"/>
    <w:lvl w:ilvl="0" w:tplc="AFB41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57133"/>
    <w:multiLevelType w:val="hybridMultilevel"/>
    <w:tmpl w:val="EB6C42A0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322D2"/>
    <w:multiLevelType w:val="multilevel"/>
    <w:tmpl w:val="A1FA71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>
    <w:nsid w:val="21031CAC"/>
    <w:multiLevelType w:val="hybridMultilevel"/>
    <w:tmpl w:val="5386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76877"/>
    <w:multiLevelType w:val="hybridMultilevel"/>
    <w:tmpl w:val="C644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362AF"/>
    <w:multiLevelType w:val="hybridMultilevel"/>
    <w:tmpl w:val="55F284EE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D41E3"/>
    <w:multiLevelType w:val="hybridMultilevel"/>
    <w:tmpl w:val="E36E726A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129E7"/>
    <w:multiLevelType w:val="hybridMultilevel"/>
    <w:tmpl w:val="2C6CAEF4"/>
    <w:lvl w:ilvl="0" w:tplc="5E46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34414"/>
    <w:multiLevelType w:val="hybridMultilevel"/>
    <w:tmpl w:val="11A66DDA"/>
    <w:lvl w:ilvl="0" w:tplc="A546D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A7005"/>
    <w:multiLevelType w:val="hybridMultilevel"/>
    <w:tmpl w:val="99AE4598"/>
    <w:lvl w:ilvl="0" w:tplc="63120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27902"/>
    <w:multiLevelType w:val="hybridMultilevel"/>
    <w:tmpl w:val="0910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3C2D"/>
    <w:multiLevelType w:val="multilevel"/>
    <w:tmpl w:val="0262AD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>
    <w:nsid w:val="4D417A17"/>
    <w:multiLevelType w:val="hybridMultilevel"/>
    <w:tmpl w:val="FB8CCEE6"/>
    <w:lvl w:ilvl="0" w:tplc="CC009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D4DC3"/>
    <w:multiLevelType w:val="hybridMultilevel"/>
    <w:tmpl w:val="ED3218EA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225B8"/>
    <w:multiLevelType w:val="hybridMultilevel"/>
    <w:tmpl w:val="6DEC777E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42292"/>
    <w:multiLevelType w:val="hybridMultilevel"/>
    <w:tmpl w:val="40461268"/>
    <w:lvl w:ilvl="0" w:tplc="5EFEC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50BA6"/>
    <w:multiLevelType w:val="hybridMultilevel"/>
    <w:tmpl w:val="FE06F90C"/>
    <w:lvl w:ilvl="0" w:tplc="67C217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A7ED0"/>
    <w:multiLevelType w:val="hybridMultilevel"/>
    <w:tmpl w:val="77B491AE"/>
    <w:lvl w:ilvl="0" w:tplc="480EC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1672F"/>
    <w:multiLevelType w:val="hybridMultilevel"/>
    <w:tmpl w:val="71C6186E"/>
    <w:lvl w:ilvl="0" w:tplc="CC009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857816"/>
    <w:multiLevelType w:val="hybridMultilevel"/>
    <w:tmpl w:val="99025C96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0"/>
  </w:num>
  <w:num w:numId="5">
    <w:abstractNumId w:val="1"/>
  </w:num>
  <w:num w:numId="6">
    <w:abstractNumId w:val="13"/>
  </w:num>
  <w:num w:numId="7">
    <w:abstractNumId w:val="8"/>
  </w:num>
  <w:num w:numId="8">
    <w:abstractNumId w:val="17"/>
  </w:num>
  <w:num w:numId="9">
    <w:abstractNumId w:val="4"/>
  </w:num>
  <w:num w:numId="10">
    <w:abstractNumId w:val="5"/>
  </w:num>
  <w:num w:numId="11">
    <w:abstractNumId w:val="19"/>
  </w:num>
  <w:num w:numId="12">
    <w:abstractNumId w:val="9"/>
  </w:num>
  <w:num w:numId="13">
    <w:abstractNumId w:val="18"/>
  </w:num>
  <w:num w:numId="14">
    <w:abstractNumId w:val="20"/>
  </w:num>
  <w:num w:numId="15">
    <w:abstractNumId w:val="0"/>
  </w:num>
  <w:num w:numId="16">
    <w:abstractNumId w:val="2"/>
  </w:num>
  <w:num w:numId="17">
    <w:abstractNumId w:val="15"/>
  </w:num>
  <w:num w:numId="18">
    <w:abstractNumId w:val="14"/>
  </w:num>
  <w:num w:numId="19">
    <w:abstractNumId w:val="6"/>
  </w:num>
  <w:num w:numId="20">
    <w:abstractNumId w:val="7"/>
  </w:num>
  <w:num w:numId="2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F"/>
    <w:rsid w:val="00042676"/>
    <w:rsid w:val="0008265B"/>
    <w:rsid w:val="00095B4F"/>
    <w:rsid w:val="000A2D4E"/>
    <w:rsid w:val="000E4499"/>
    <w:rsid w:val="000F3232"/>
    <w:rsid w:val="00113B8E"/>
    <w:rsid w:val="00153146"/>
    <w:rsid w:val="0016554B"/>
    <w:rsid w:val="001742E1"/>
    <w:rsid w:val="00177191"/>
    <w:rsid w:val="00192E75"/>
    <w:rsid w:val="001A5F1D"/>
    <w:rsid w:val="001B3278"/>
    <w:rsid w:val="001C262A"/>
    <w:rsid w:val="00200B42"/>
    <w:rsid w:val="00202D26"/>
    <w:rsid w:val="00206037"/>
    <w:rsid w:val="00212F64"/>
    <w:rsid w:val="00220A87"/>
    <w:rsid w:val="00222A62"/>
    <w:rsid w:val="00230129"/>
    <w:rsid w:val="00231B19"/>
    <w:rsid w:val="002321AF"/>
    <w:rsid w:val="00234C0B"/>
    <w:rsid w:val="0026346A"/>
    <w:rsid w:val="002939CC"/>
    <w:rsid w:val="002B01A4"/>
    <w:rsid w:val="002E46F1"/>
    <w:rsid w:val="002F7C64"/>
    <w:rsid w:val="00314022"/>
    <w:rsid w:val="00345303"/>
    <w:rsid w:val="003518C1"/>
    <w:rsid w:val="00373F61"/>
    <w:rsid w:val="003804A3"/>
    <w:rsid w:val="003863F2"/>
    <w:rsid w:val="00393CB9"/>
    <w:rsid w:val="003A4C57"/>
    <w:rsid w:val="003C5CDD"/>
    <w:rsid w:val="003D0F37"/>
    <w:rsid w:val="003E19AD"/>
    <w:rsid w:val="0043194F"/>
    <w:rsid w:val="004320E8"/>
    <w:rsid w:val="00444826"/>
    <w:rsid w:val="004666C6"/>
    <w:rsid w:val="00490139"/>
    <w:rsid w:val="00491BA0"/>
    <w:rsid w:val="004951AA"/>
    <w:rsid w:val="00495C8B"/>
    <w:rsid w:val="004B34FF"/>
    <w:rsid w:val="004F05F7"/>
    <w:rsid w:val="00514AE7"/>
    <w:rsid w:val="00536F74"/>
    <w:rsid w:val="00550CF9"/>
    <w:rsid w:val="00581692"/>
    <w:rsid w:val="005A3024"/>
    <w:rsid w:val="005A3533"/>
    <w:rsid w:val="005E1DCC"/>
    <w:rsid w:val="005F0C76"/>
    <w:rsid w:val="00624853"/>
    <w:rsid w:val="00624EF5"/>
    <w:rsid w:val="00633559"/>
    <w:rsid w:val="00645C5E"/>
    <w:rsid w:val="00694154"/>
    <w:rsid w:val="006973D1"/>
    <w:rsid w:val="006A01EB"/>
    <w:rsid w:val="006A0955"/>
    <w:rsid w:val="006B09E7"/>
    <w:rsid w:val="006C450A"/>
    <w:rsid w:val="006C5CA2"/>
    <w:rsid w:val="006E2E9A"/>
    <w:rsid w:val="006E6D4F"/>
    <w:rsid w:val="007200B6"/>
    <w:rsid w:val="00731B1F"/>
    <w:rsid w:val="00740747"/>
    <w:rsid w:val="0075207A"/>
    <w:rsid w:val="00753896"/>
    <w:rsid w:val="00756BD5"/>
    <w:rsid w:val="00773DE2"/>
    <w:rsid w:val="00786C0A"/>
    <w:rsid w:val="007A2325"/>
    <w:rsid w:val="007C6146"/>
    <w:rsid w:val="007D429C"/>
    <w:rsid w:val="007E5F3D"/>
    <w:rsid w:val="0085000E"/>
    <w:rsid w:val="008541A1"/>
    <w:rsid w:val="00863685"/>
    <w:rsid w:val="00892E59"/>
    <w:rsid w:val="008A7875"/>
    <w:rsid w:val="008B5D9E"/>
    <w:rsid w:val="008C1B96"/>
    <w:rsid w:val="008F6BD7"/>
    <w:rsid w:val="00904275"/>
    <w:rsid w:val="0090462C"/>
    <w:rsid w:val="00921979"/>
    <w:rsid w:val="00934D7D"/>
    <w:rsid w:val="00947E1A"/>
    <w:rsid w:val="0095396A"/>
    <w:rsid w:val="00955A89"/>
    <w:rsid w:val="00964241"/>
    <w:rsid w:val="009B4622"/>
    <w:rsid w:val="009C118C"/>
    <w:rsid w:val="009F1894"/>
    <w:rsid w:val="00A06FF6"/>
    <w:rsid w:val="00A107F4"/>
    <w:rsid w:val="00A13508"/>
    <w:rsid w:val="00A2566C"/>
    <w:rsid w:val="00A372AF"/>
    <w:rsid w:val="00A76D8F"/>
    <w:rsid w:val="00A928DE"/>
    <w:rsid w:val="00A97080"/>
    <w:rsid w:val="00AA2A63"/>
    <w:rsid w:val="00AB2C43"/>
    <w:rsid w:val="00AB69BF"/>
    <w:rsid w:val="00AC540C"/>
    <w:rsid w:val="00AE7E5A"/>
    <w:rsid w:val="00B227E7"/>
    <w:rsid w:val="00B366B4"/>
    <w:rsid w:val="00B52D7B"/>
    <w:rsid w:val="00B8292D"/>
    <w:rsid w:val="00B909E4"/>
    <w:rsid w:val="00B91E01"/>
    <w:rsid w:val="00B94E38"/>
    <w:rsid w:val="00B94EE3"/>
    <w:rsid w:val="00B97908"/>
    <w:rsid w:val="00BC67F9"/>
    <w:rsid w:val="00BD552B"/>
    <w:rsid w:val="00BF3717"/>
    <w:rsid w:val="00C06D45"/>
    <w:rsid w:val="00C27954"/>
    <w:rsid w:val="00C3371D"/>
    <w:rsid w:val="00C514B5"/>
    <w:rsid w:val="00C6694C"/>
    <w:rsid w:val="00C861F6"/>
    <w:rsid w:val="00C92D21"/>
    <w:rsid w:val="00CA6145"/>
    <w:rsid w:val="00CB3650"/>
    <w:rsid w:val="00CB6A75"/>
    <w:rsid w:val="00CB6CF2"/>
    <w:rsid w:val="00CD1EDE"/>
    <w:rsid w:val="00CD1F25"/>
    <w:rsid w:val="00CE6B86"/>
    <w:rsid w:val="00CF621F"/>
    <w:rsid w:val="00D10F5D"/>
    <w:rsid w:val="00D17B25"/>
    <w:rsid w:val="00D32F02"/>
    <w:rsid w:val="00D3534B"/>
    <w:rsid w:val="00D60684"/>
    <w:rsid w:val="00D90BC0"/>
    <w:rsid w:val="00DA28A2"/>
    <w:rsid w:val="00DA6AB0"/>
    <w:rsid w:val="00DB2805"/>
    <w:rsid w:val="00DB7C32"/>
    <w:rsid w:val="00DC1FBA"/>
    <w:rsid w:val="00DC3AE1"/>
    <w:rsid w:val="00DE5ACF"/>
    <w:rsid w:val="00DE5ADF"/>
    <w:rsid w:val="00DF7E4F"/>
    <w:rsid w:val="00E14D05"/>
    <w:rsid w:val="00E314A2"/>
    <w:rsid w:val="00E325D3"/>
    <w:rsid w:val="00E54238"/>
    <w:rsid w:val="00E74FA9"/>
    <w:rsid w:val="00EB2CC9"/>
    <w:rsid w:val="00EC38E7"/>
    <w:rsid w:val="00EE524D"/>
    <w:rsid w:val="00EF7FD7"/>
    <w:rsid w:val="00F00939"/>
    <w:rsid w:val="00F13298"/>
    <w:rsid w:val="00F150F0"/>
    <w:rsid w:val="00F24E43"/>
    <w:rsid w:val="00F377B8"/>
    <w:rsid w:val="00F761FB"/>
    <w:rsid w:val="00F773EF"/>
    <w:rsid w:val="00F82F68"/>
    <w:rsid w:val="00FA355C"/>
    <w:rsid w:val="00FD036B"/>
    <w:rsid w:val="00FE27EE"/>
    <w:rsid w:val="00FE6429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5B2B631-8CC2-46B1-A229-B64AC2AC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66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DE37-D808-4E37-A490-6DB05625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Griesel, Elizabeth</cp:lastModifiedBy>
  <cp:revision>2</cp:revision>
  <cp:lastPrinted>2013-02-19T22:52:00Z</cp:lastPrinted>
  <dcterms:created xsi:type="dcterms:W3CDTF">2014-05-06T18:11:00Z</dcterms:created>
  <dcterms:modified xsi:type="dcterms:W3CDTF">2014-05-06T18:11:00Z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