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D" w:rsidRPr="005662B1" w:rsidRDefault="00815B62" w:rsidP="00D3400D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 1</w:t>
      </w:r>
      <w:r w:rsidR="00D3400D"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8"/>
        <w:gridCol w:w="7"/>
        <w:gridCol w:w="1612"/>
        <w:gridCol w:w="14"/>
        <w:gridCol w:w="1426"/>
        <w:gridCol w:w="19"/>
        <w:gridCol w:w="1421"/>
        <w:gridCol w:w="24"/>
        <w:gridCol w:w="1384"/>
        <w:gridCol w:w="32"/>
        <w:gridCol w:w="29"/>
        <w:gridCol w:w="1414"/>
        <w:gridCol w:w="31"/>
        <w:gridCol w:w="1450"/>
      </w:tblGrid>
      <w:tr w:rsidR="003C431E" w:rsidRPr="00A91F16" w:rsidTr="00F751C9">
        <w:trPr>
          <w:trHeight w:val="494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Reading Literature &amp; Informational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</w:tcPr>
          <w:p w:rsidR="00D3400D" w:rsidRPr="00A91F16" w:rsidRDefault="00D3400D" w:rsidP="00034C8C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45" w:type="dxa"/>
            <w:gridSpan w:val="3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50" w:type="dxa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2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3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4</w:t>
            </w:r>
          </w:p>
        </w:tc>
        <w:tc>
          <w:tcPr>
            <w:tcW w:w="8856" w:type="dxa"/>
            <w:gridSpan w:val="1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5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6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7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9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10</w:t>
            </w:r>
          </w:p>
        </w:tc>
        <w:tc>
          <w:tcPr>
            <w:tcW w:w="8856" w:type="dxa"/>
            <w:gridSpan w:val="1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Informational 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2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3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4</w:t>
            </w:r>
          </w:p>
        </w:tc>
        <w:tc>
          <w:tcPr>
            <w:tcW w:w="8856" w:type="dxa"/>
            <w:gridSpan w:val="1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5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6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7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5455C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5455C3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8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1F5B88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1F5B88" w:rsidRDefault="005455C3" w:rsidP="00034C8C">
            <w:pPr>
              <w:jc w:val="center"/>
              <w:rPr>
                <w:rFonts w:asciiTheme="majorHAnsi" w:hAnsiTheme="majorHAnsi"/>
                <w:b/>
              </w:rPr>
            </w:pPr>
            <w:r w:rsidRPr="001F5B88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455C3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9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1F5B88" w:rsidRDefault="001F5B88" w:rsidP="00034C8C">
            <w:pPr>
              <w:jc w:val="center"/>
              <w:rPr>
                <w:rFonts w:asciiTheme="majorHAnsi" w:hAnsiTheme="majorHAnsi"/>
              </w:rPr>
            </w:pPr>
            <w:r w:rsidRPr="001F5B88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5455C3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815B6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1F5B88" w:rsidRDefault="001F5B88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10</w:t>
            </w:r>
          </w:p>
        </w:tc>
        <w:tc>
          <w:tcPr>
            <w:tcW w:w="8856" w:type="dxa"/>
            <w:gridSpan w:val="12"/>
            <w:shd w:val="clear" w:color="auto" w:fill="FFFFFF" w:themeFill="background1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49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Writing</w:t>
            </w:r>
          </w:p>
        </w:tc>
      </w:tr>
      <w:tr w:rsidR="003C431E" w:rsidRPr="00A91F16" w:rsidTr="00EF7397">
        <w:trPr>
          <w:trHeight w:val="403"/>
        </w:trPr>
        <w:tc>
          <w:tcPr>
            <w:tcW w:w="1888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EF7397">
        <w:trPr>
          <w:trHeight w:val="403"/>
        </w:trPr>
        <w:tc>
          <w:tcPr>
            <w:tcW w:w="1888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3C431E" w:rsidRPr="00A91F16" w:rsidTr="00EF7397">
        <w:trPr>
          <w:trHeight w:val="403"/>
        </w:trPr>
        <w:tc>
          <w:tcPr>
            <w:tcW w:w="1888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2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EF7397">
        <w:trPr>
          <w:trHeight w:val="403"/>
        </w:trPr>
        <w:tc>
          <w:tcPr>
            <w:tcW w:w="1888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3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EF7397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EF7397" w:rsidRPr="00A91F16" w:rsidTr="00EF7397">
        <w:trPr>
          <w:trHeight w:val="403"/>
        </w:trPr>
        <w:tc>
          <w:tcPr>
            <w:tcW w:w="1888" w:type="dxa"/>
            <w:vAlign w:val="center"/>
          </w:tcPr>
          <w:p w:rsidR="00EF7397" w:rsidRPr="00A91F16" w:rsidRDefault="00EF7397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4</w:t>
            </w:r>
          </w:p>
        </w:tc>
        <w:tc>
          <w:tcPr>
            <w:tcW w:w="8863" w:type="dxa"/>
            <w:gridSpan w:val="13"/>
            <w:shd w:val="clear" w:color="auto" w:fill="FFFFFF" w:themeFill="background1"/>
            <w:vAlign w:val="center"/>
          </w:tcPr>
          <w:p w:rsidR="00EF7397" w:rsidRPr="00F751C9" w:rsidRDefault="00EF7397" w:rsidP="0086312E">
            <w:pPr>
              <w:jc w:val="center"/>
              <w:rPr>
                <w:rFonts w:asciiTheme="majorHAnsi" w:hAnsiTheme="majorHAnsi"/>
                <w:i/>
              </w:rPr>
            </w:pPr>
            <w:r w:rsidRPr="00F751C9">
              <w:rPr>
                <w:rFonts w:asciiTheme="majorHAnsi" w:hAnsiTheme="majorHAnsi"/>
                <w:i/>
              </w:rPr>
              <w:t xml:space="preserve">Not Applicable in </w:t>
            </w:r>
            <w:r w:rsidR="005455C3">
              <w:rPr>
                <w:rFonts w:asciiTheme="majorHAnsi" w:hAnsiTheme="majorHAnsi"/>
                <w:i/>
              </w:rPr>
              <w:t>Grade 1</w:t>
            </w:r>
          </w:p>
        </w:tc>
      </w:tr>
      <w:tr w:rsidR="00EF7397" w:rsidRPr="00A91F16" w:rsidTr="00EF7397">
        <w:trPr>
          <w:trHeight w:val="403"/>
        </w:trPr>
        <w:tc>
          <w:tcPr>
            <w:tcW w:w="1888" w:type="dxa"/>
            <w:vAlign w:val="center"/>
          </w:tcPr>
          <w:p w:rsidR="00EF7397" w:rsidRPr="00A91F16" w:rsidRDefault="00EF7397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5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EF7397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EF7397" w:rsidRPr="00A91F16" w:rsidTr="00EF7397">
        <w:trPr>
          <w:trHeight w:val="403"/>
        </w:trPr>
        <w:tc>
          <w:tcPr>
            <w:tcW w:w="1888" w:type="dxa"/>
            <w:vAlign w:val="center"/>
          </w:tcPr>
          <w:p w:rsidR="00EF7397" w:rsidRPr="00A91F16" w:rsidRDefault="00EF7397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6</w:t>
            </w:r>
          </w:p>
        </w:tc>
        <w:tc>
          <w:tcPr>
            <w:tcW w:w="8863" w:type="dxa"/>
            <w:gridSpan w:val="13"/>
            <w:shd w:val="clear" w:color="auto" w:fill="FFFFFF" w:themeFill="background1"/>
            <w:vAlign w:val="center"/>
          </w:tcPr>
          <w:p w:rsidR="00EF7397" w:rsidRPr="00A91F16" w:rsidRDefault="00EF7397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EF7397" w:rsidRPr="00A91F16" w:rsidTr="00EF7397">
        <w:trPr>
          <w:trHeight w:val="403"/>
        </w:trPr>
        <w:tc>
          <w:tcPr>
            <w:tcW w:w="1888" w:type="dxa"/>
            <w:vAlign w:val="center"/>
          </w:tcPr>
          <w:p w:rsidR="00EF7397" w:rsidRPr="00A91F16" w:rsidRDefault="00EF7397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7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08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EF7397" w:rsidRPr="00A91F16" w:rsidTr="00EF7397">
        <w:trPr>
          <w:trHeight w:val="403"/>
        </w:trPr>
        <w:tc>
          <w:tcPr>
            <w:tcW w:w="1888" w:type="dxa"/>
            <w:vAlign w:val="center"/>
          </w:tcPr>
          <w:p w:rsidR="00EF7397" w:rsidRPr="00A91F16" w:rsidRDefault="00EF7397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8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EF7397" w:rsidRPr="00EF7397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EF7397" w:rsidRPr="00EF7397" w:rsidRDefault="005455C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5455C3" w:rsidRPr="00A91F16" w:rsidTr="00EF7397">
        <w:trPr>
          <w:trHeight w:val="332"/>
        </w:trPr>
        <w:tc>
          <w:tcPr>
            <w:tcW w:w="1888" w:type="dxa"/>
            <w:vAlign w:val="center"/>
          </w:tcPr>
          <w:p w:rsidR="005455C3" w:rsidRPr="00A91F16" w:rsidRDefault="005455C3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9</w:t>
            </w:r>
          </w:p>
        </w:tc>
        <w:tc>
          <w:tcPr>
            <w:tcW w:w="8863" w:type="dxa"/>
            <w:gridSpan w:val="13"/>
            <w:vMerge w:val="restart"/>
            <w:shd w:val="clear" w:color="auto" w:fill="FFFFFF" w:themeFill="background1"/>
            <w:vAlign w:val="center"/>
          </w:tcPr>
          <w:p w:rsidR="005455C3" w:rsidRPr="00F751C9" w:rsidRDefault="005455C3" w:rsidP="00CC3C52">
            <w:pPr>
              <w:jc w:val="center"/>
              <w:rPr>
                <w:rFonts w:asciiTheme="majorHAnsi" w:hAnsiTheme="majorHAnsi"/>
                <w:i/>
              </w:rPr>
            </w:pPr>
            <w:r w:rsidRPr="00F751C9">
              <w:rPr>
                <w:rFonts w:asciiTheme="majorHAnsi" w:hAnsiTheme="majorHAnsi"/>
                <w:i/>
              </w:rPr>
              <w:t xml:space="preserve">Not Applicable in </w:t>
            </w:r>
            <w:r>
              <w:rPr>
                <w:rFonts w:asciiTheme="majorHAnsi" w:hAnsiTheme="majorHAnsi"/>
                <w:i/>
              </w:rPr>
              <w:t>Grade 1</w:t>
            </w:r>
          </w:p>
        </w:tc>
      </w:tr>
      <w:tr w:rsidR="00EF7397" w:rsidRPr="00A91F16" w:rsidTr="00EF7397">
        <w:trPr>
          <w:trHeight w:val="359"/>
        </w:trPr>
        <w:tc>
          <w:tcPr>
            <w:tcW w:w="1888" w:type="dxa"/>
            <w:vAlign w:val="center"/>
          </w:tcPr>
          <w:p w:rsidR="00EF7397" w:rsidRPr="00A91F16" w:rsidRDefault="00EF7397" w:rsidP="00452DF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10</w:t>
            </w:r>
          </w:p>
        </w:tc>
        <w:tc>
          <w:tcPr>
            <w:tcW w:w="8863" w:type="dxa"/>
            <w:gridSpan w:val="13"/>
            <w:vMerge/>
            <w:shd w:val="clear" w:color="auto" w:fill="FFFFFF" w:themeFill="background1"/>
            <w:vAlign w:val="center"/>
          </w:tcPr>
          <w:p w:rsidR="00EF7397" w:rsidRPr="00A91F16" w:rsidRDefault="00EF7397" w:rsidP="00452DF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83F18" w:rsidRDefault="00383F18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7"/>
        <w:tblW w:w="10922" w:type="dxa"/>
        <w:tblLayout w:type="fixed"/>
        <w:tblLook w:val="04A0" w:firstRow="1" w:lastRow="0" w:firstColumn="1" w:lastColumn="0" w:noHBand="0" w:noVBand="1"/>
      </w:tblPr>
      <w:tblGrid>
        <w:gridCol w:w="2090"/>
        <w:gridCol w:w="1622"/>
        <w:gridCol w:w="1442"/>
        <w:gridCol w:w="1442"/>
        <w:gridCol w:w="1442"/>
        <w:gridCol w:w="1442"/>
        <w:gridCol w:w="1442"/>
      </w:tblGrid>
      <w:tr w:rsidR="00C026FC" w:rsidRPr="00460DFB" w:rsidTr="00383F18">
        <w:trPr>
          <w:trHeight w:val="261"/>
        </w:trPr>
        <w:tc>
          <w:tcPr>
            <w:tcW w:w="10922" w:type="dxa"/>
            <w:gridSpan w:val="7"/>
            <w:shd w:val="clear" w:color="auto" w:fill="D9D9D9" w:themeFill="background1" w:themeFillShade="D9"/>
            <w:vAlign w:val="center"/>
          </w:tcPr>
          <w:p w:rsidR="00C026FC" w:rsidRPr="00A02DF3" w:rsidRDefault="00C026FC" w:rsidP="00C026FC">
            <w:pPr>
              <w:rPr>
                <w:rFonts w:asciiTheme="majorHAnsi" w:hAnsiTheme="majorHAnsi"/>
                <w:b/>
                <w:sz w:val="28"/>
              </w:rPr>
            </w:pPr>
            <w:r w:rsidRPr="00A02DF3">
              <w:rPr>
                <w:rFonts w:asciiTheme="majorHAnsi" w:hAnsiTheme="majorHAnsi"/>
                <w:b/>
                <w:sz w:val="28"/>
              </w:rPr>
              <w:lastRenderedPageBreak/>
              <w:t>Language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Language 1.a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1.b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1.c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1.d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1.e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1.f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1.g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1.h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1.i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1.j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Language 2.a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2.b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2.c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2.d</w:t>
            </w:r>
          </w:p>
        </w:tc>
        <w:tc>
          <w:tcPr>
            <w:tcW w:w="8832" w:type="dxa"/>
            <w:gridSpan w:val="6"/>
            <w:shd w:val="clear" w:color="auto" w:fill="FFFFFF" w:themeFill="background1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397">
              <w:rPr>
                <w:rFonts w:asciiTheme="majorHAnsi" w:hAnsiTheme="majorHAnsi"/>
                <w:sz w:val="20"/>
                <w:szCs w:val="20"/>
              </w:rPr>
              <w:t>Overarching- Embedded within instruction throughout the year.</w:t>
            </w: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2.e</w:t>
            </w:r>
          </w:p>
        </w:tc>
        <w:tc>
          <w:tcPr>
            <w:tcW w:w="8832" w:type="dxa"/>
            <w:gridSpan w:val="6"/>
            <w:shd w:val="clear" w:color="auto" w:fill="FFFFFF" w:themeFill="background1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397">
              <w:rPr>
                <w:rFonts w:asciiTheme="majorHAnsi" w:hAnsiTheme="majorHAnsi"/>
                <w:sz w:val="20"/>
                <w:szCs w:val="20"/>
              </w:rPr>
              <w:t>Overarching- Embedded within instruction throughout the year.</w:t>
            </w: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Language 3</w:t>
            </w:r>
          </w:p>
        </w:tc>
        <w:tc>
          <w:tcPr>
            <w:tcW w:w="8832" w:type="dxa"/>
            <w:gridSpan w:val="6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F7397">
              <w:rPr>
                <w:rFonts w:asciiTheme="majorHAnsi" w:hAnsiTheme="majorHAnsi"/>
                <w:i/>
                <w:sz w:val="20"/>
                <w:szCs w:val="20"/>
              </w:rPr>
              <w:t xml:space="preserve">Not Applicable for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Grade 1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Language 4.a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4.b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4.c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Language 5.a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5.b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C026FC"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5.c</w:t>
            </w:r>
          </w:p>
        </w:tc>
        <w:tc>
          <w:tcPr>
            <w:tcW w:w="8832" w:type="dxa"/>
            <w:gridSpan w:val="6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397">
              <w:rPr>
                <w:rFonts w:asciiTheme="majorHAnsi" w:hAnsiTheme="majorHAnsi"/>
                <w:sz w:val="20"/>
                <w:szCs w:val="20"/>
              </w:rPr>
              <w:t>Overarching- Embedded within instruction throughout the year.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5.d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Language 6</w:t>
            </w:r>
          </w:p>
        </w:tc>
        <w:tc>
          <w:tcPr>
            <w:tcW w:w="8832" w:type="dxa"/>
            <w:gridSpan w:val="6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397">
              <w:rPr>
                <w:rFonts w:asciiTheme="majorHAnsi" w:hAnsiTheme="majorHAnsi"/>
                <w:sz w:val="20"/>
                <w:szCs w:val="20"/>
              </w:rPr>
              <w:t>Overarching- Embedded within instruction throughout the year.</w:t>
            </w:r>
          </w:p>
        </w:tc>
      </w:tr>
      <w:tr w:rsidR="00C026FC" w:rsidRPr="00460DFB" w:rsidTr="00383F18">
        <w:trPr>
          <w:trHeight w:val="215"/>
        </w:trPr>
        <w:tc>
          <w:tcPr>
            <w:tcW w:w="10922" w:type="dxa"/>
            <w:gridSpan w:val="7"/>
            <w:shd w:val="clear" w:color="auto" w:fill="D9D9D9" w:themeFill="background1" w:themeFillShade="D9"/>
            <w:vAlign w:val="center"/>
          </w:tcPr>
          <w:p w:rsidR="00C026FC" w:rsidRDefault="00C026FC" w:rsidP="00C026F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Foundational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2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Unit 1</w:t>
            </w:r>
          </w:p>
        </w:tc>
        <w:tc>
          <w:tcPr>
            <w:tcW w:w="1442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Unit 2</w:t>
            </w:r>
          </w:p>
        </w:tc>
        <w:tc>
          <w:tcPr>
            <w:tcW w:w="1442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Unit 3</w:t>
            </w:r>
          </w:p>
        </w:tc>
        <w:tc>
          <w:tcPr>
            <w:tcW w:w="1442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Unit 4</w:t>
            </w:r>
          </w:p>
        </w:tc>
        <w:tc>
          <w:tcPr>
            <w:tcW w:w="1442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Unit 5</w:t>
            </w:r>
          </w:p>
        </w:tc>
        <w:tc>
          <w:tcPr>
            <w:tcW w:w="1442" w:type="dxa"/>
            <w:vAlign w:val="center"/>
          </w:tcPr>
          <w:p w:rsidR="00C026FC" w:rsidRPr="00316732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Unit 6</w:t>
            </w: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Foundational 1.a</w:t>
            </w:r>
          </w:p>
        </w:tc>
        <w:tc>
          <w:tcPr>
            <w:tcW w:w="8832" w:type="dxa"/>
            <w:gridSpan w:val="6"/>
            <w:vAlign w:val="center"/>
          </w:tcPr>
          <w:p w:rsidR="00C026FC" w:rsidRPr="00EF7397" w:rsidRDefault="00C026FC" w:rsidP="00C026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7397">
              <w:rPr>
                <w:rFonts w:asciiTheme="majorHAnsi" w:hAnsiTheme="majorHAnsi"/>
                <w:sz w:val="20"/>
                <w:szCs w:val="20"/>
              </w:rPr>
              <w:t>Overarching- Embedded within instruction throughout the year.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Foundational 2.a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2.b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2.c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2.d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Foundational 3.a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3.b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3.c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3.d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3.e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3.f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3.g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316732" w:rsidRDefault="00C026FC" w:rsidP="00C026FC">
            <w:pPr>
              <w:jc w:val="right"/>
              <w:rPr>
                <w:rFonts w:asciiTheme="majorHAnsi" w:hAnsiTheme="majorHAnsi"/>
              </w:rPr>
            </w:pPr>
            <w:r w:rsidRPr="00316732">
              <w:rPr>
                <w:rFonts w:asciiTheme="majorHAnsi" w:hAnsiTheme="majorHAnsi"/>
              </w:rPr>
              <w:t>Foundational 4</w:t>
            </w:r>
            <w:r>
              <w:rPr>
                <w:rFonts w:asciiTheme="majorHAnsi" w:hAnsiTheme="majorHAnsi"/>
              </w:rPr>
              <w:t>.a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4.b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4.c</w:t>
            </w:r>
          </w:p>
        </w:tc>
        <w:tc>
          <w:tcPr>
            <w:tcW w:w="162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C026FC" w:rsidRDefault="00C026FC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C026FC" w:rsidRPr="00460DFB" w:rsidTr="00383F18">
        <w:trPr>
          <w:trHeight w:val="151"/>
        </w:trPr>
        <w:tc>
          <w:tcPr>
            <w:tcW w:w="10922" w:type="dxa"/>
            <w:gridSpan w:val="7"/>
            <w:shd w:val="clear" w:color="auto" w:fill="D9D9D9" w:themeFill="background1" w:themeFillShade="D9"/>
            <w:vAlign w:val="center"/>
          </w:tcPr>
          <w:p w:rsidR="00C026FC" w:rsidRPr="00A02DF3" w:rsidRDefault="00C026FC" w:rsidP="00C026F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Speaking and Listening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C026FC" w:rsidRPr="00460DFB" w:rsidTr="00383F18">
        <w:trPr>
          <w:trHeight w:val="147"/>
        </w:trPr>
        <w:tc>
          <w:tcPr>
            <w:tcW w:w="2090" w:type="dxa"/>
            <w:vAlign w:val="center"/>
          </w:tcPr>
          <w:p w:rsidR="00C026FC" w:rsidRPr="00460DFB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1</w:t>
            </w:r>
          </w:p>
        </w:tc>
        <w:tc>
          <w:tcPr>
            <w:tcW w:w="8832" w:type="dxa"/>
            <w:gridSpan w:val="6"/>
            <w:vAlign w:val="center"/>
          </w:tcPr>
          <w:p w:rsidR="00C026FC" w:rsidRPr="001B6D41" w:rsidRDefault="00C026FC" w:rsidP="00C026FC">
            <w:pPr>
              <w:jc w:val="center"/>
              <w:rPr>
                <w:rFonts w:asciiTheme="majorHAnsi" w:hAnsiTheme="majorHAnsi"/>
                <w:sz w:val="20"/>
              </w:rPr>
            </w:pPr>
            <w:r w:rsidRPr="001B6D41">
              <w:rPr>
                <w:rFonts w:asciiTheme="majorHAnsi" w:hAnsiTheme="majorHAnsi"/>
                <w:sz w:val="20"/>
              </w:rPr>
              <w:t>Overarching- Embedded within instruction throughout the year.</w:t>
            </w: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2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2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2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Default="00C026FC" w:rsidP="00C026FC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2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</w:tr>
      <w:tr w:rsidR="00C026FC" w:rsidRPr="00460DFB" w:rsidTr="00C026FC">
        <w:trPr>
          <w:trHeight w:val="147"/>
        </w:trPr>
        <w:tc>
          <w:tcPr>
            <w:tcW w:w="2090" w:type="dxa"/>
            <w:vAlign w:val="center"/>
          </w:tcPr>
          <w:p w:rsidR="00C026FC" w:rsidRPr="00460DFB" w:rsidRDefault="00C026FC" w:rsidP="00C026F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6</w:t>
            </w:r>
          </w:p>
        </w:tc>
        <w:tc>
          <w:tcPr>
            <w:tcW w:w="162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C026FC" w:rsidP="00C026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Align w:val="center"/>
          </w:tcPr>
          <w:p w:rsidR="00C026FC" w:rsidRPr="00460DFB" w:rsidRDefault="00777818" w:rsidP="00C026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D3400D" w:rsidRPr="005662B1" w:rsidRDefault="00D3400D" w:rsidP="003C431E">
      <w:pPr>
        <w:pStyle w:val="Heading1"/>
        <w:spacing w:before="0" w:line="240" w:lineRule="auto"/>
        <w:rPr>
          <w:color w:val="auto"/>
        </w:rPr>
      </w:pPr>
    </w:p>
    <w:p w:rsidR="0060116A" w:rsidRPr="00C026FC" w:rsidRDefault="0060116A" w:rsidP="00C026FC">
      <w:pPr>
        <w:rPr>
          <w:sz w:val="2"/>
          <w:szCs w:val="16"/>
        </w:rPr>
      </w:pPr>
    </w:p>
    <w:sectPr w:rsidR="0060116A" w:rsidRPr="00C026FC" w:rsidSect="001F5B88">
      <w:footerReference w:type="default" r:id="rId7"/>
      <w:pgSz w:w="12240" w:h="15840"/>
      <w:pgMar w:top="36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BD" w:rsidRDefault="006225BD" w:rsidP="00D3400D">
      <w:pPr>
        <w:spacing w:after="0" w:line="240" w:lineRule="auto"/>
      </w:pPr>
      <w:r>
        <w:separator/>
      </w:r>
    </w:p>
  </w:endnote>
  <w:endnote w:type="continuationSeparator" w:id="0">
    <w:p w:rsidR="006225BD" w:rsidRDefault="006225BD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6" w:rsidRPr="00383F18" w:rsidRDefault="00221347" w:rsidP="00383F18">
    <w:pPr>
      <w:pStyle w:val="Footer"/>
      <w:tabs>
        <w:tab w:val="clear" w:pos="4680"/>
        <w:tab w:val="center" w:pos="5400"/>
      </w:tabs>
      <w:jc w:val="center"/>
      <w:rPr>
        <w:rFonts w:asciiTheme="majorHAnsi" w:hAnsiTheme="majorHAnsi"/>
        <w:b/>
        <w:bCs/>
        <w:noProof/>
        <w:sz w:val="20"/>
      </w:rPr>
    </w:pPr>
    <w:r w:rsidRPr="00755B22">
      <w:rPr>
        <w:rFonts w:asciiTheme="majorHAnsi" w:hAnsiTheme="majorHAnsi"/>
        <w:sz w:val="20"/>
      </w:rPr>
      <w:t>Des Moines Public Schools</w:t>
    </w:r>
    <w:r w:rsidRPr="00755B22">
      <w:rPr>
        <w:rFonts w:asciiTheme="majorHAnsi" w:hAnsiTheme="majorHAnsi"/>
        <w:sz w:val="20"/>
      </w:rPr>
      <w:tab/>
      <w:t xml:space="preserve"> 201</w:t>
    </w:r>
    <w:r w:rsidR="004E388A">
      <w:rPr>
        <w:rFonts w:asciiTheme="majorHAnsi" w:hAnsiTheme="majorHAnsi"/>
        <w:sz w:val="20"/>
      </w:rPr>
      <w:t>4</w:t>
    </w:r>
    <w:r w:rsidRPr="00755B22">
      <w:rPr>
        <w:rFonts w:asciiTheme="majorHAnsi" w:hAnsiTheme="majorHAnsi"/>
        <w:sz w:val="20"/>
      </w:rPr>
      <w:t>-201</w:t>
    </w:r>
    <w:r w:rsidR="004E388A">
      <w:rPr>
        <w:rFonts w:asciiTheme="majorHAnsi" w:hAnsiTheme="majorHAnsi"/>
        <w:sz w:val="20"/>
      </w:rPr>
      <w:t>5</w:t>
    </w:r>
    <w:r w:rsidRPr="00755B22">
      <w:rPr>
        <w:rFonts w:asciiTheme="majorHAnsi" w:hAnsiTheme="majorHAnsi"/>
        <w:sz w:val="20"/>
      </w:rPr>
      <w:t xml:space="preserve"> Literacy Curriculum Guides</w:t>
    </w:r>
    <w:r w:rsidR="00383F18">
      <w:rPr>
        <w:rFonts w:asciiTheme="majorHAnsi" w:hAnsiTheme="majorHAnsi"/>
        <w:sz w:val="20"/>
      </w:rPr>
      <w:t xml:space="preserve"> Overview</w:t>
    </w:r>
    <w:r w:rsidR="00383F18">
      <w:rPr>
        <w:rFonts w:asciiTheme="majorHAnsi" w:hAnsiTheme="majorHAnsi"/>
        <w:bCs/>
        <w:noProof/>
        <w:sz w:val="20"/>
      </w:rPr>
      <w:tab/>
    </w:r>
    <w:r w:rsidR="00815B62">
      <w:rPr>
        <w:rFonts w:asciiTheme="majorHAnsi" w:hAnsiTheme="majorHAnsi"/>
        <w:bCs/>
        <w:noProof/>
        <w:sz w:val="20"/>
      </w:rPr>
      <w:t>Grade 1</w:t>
    </w:r>
  </w:p>
  <w:p w:rsidR="00152B62" w:rsidRDefault="006225BD">
    <w:pPr>
      <w:pStyle w:val="Footer"/>
    </w:pPr>
  </w:p>
  <w:p w:rsidR="00152B62" w:rsidRDefault="0062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BD" w:rsidRDefault="006225BD" w:rsidP="00D3400D">
      <w:pPr>
        <w:spacing w:after="0" w:line="240" w:lineRule="auto"/>
      </w:pPr>
      <w:r>
        <w:separator/>
      </w:r>
    </w:p>
  </w:footnote>
  <w:footnote w:type="continuationSeparator" w:id="0">
    <w:p w:rsidR="006225BD" w:rsidRDefault="006225BD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F"/>
    <w:rsid w:val="00017512"/>
    <w:rsid w:val="00195C7F"/>
    <w:rsid w:val="001B6D41"/>
    <w:rsid w:val="001F5B88"/>
    <w:rsid w:val="00220087"/>
    <w:rsid w:val="00221347"/>
    <w:rsid w:val="00383F18"/>
    <w:rsid w:val="0039494B"/>
    <w:rsid w:val="003A38D1"/>
    <w:rsid w:val="003C431E"/>
    <w:rsid w:val="004E388A"/>
    <w:rsid w:val="00506BD3"/>
    <w:rsid w:val="005455C3"/>
    <w:rsid w:val="0060116A"/>
    <w:rsid w:val="006225BD"/>
    <w:rsid w:val="0065438F"/>
    <w:rsid w:val="00777818"/>
    <w:rsid w:val="00815B62"/>
    <w:rsid w:val="00873D07"/>
    <w:rsid w:val="008C2591"/>
    <w:rsid w:val="00966A1E"/>
    <w:rsid w:val="009F5D56"/>
    <w:rsid w:val="00A02DF3"/>
    <w:rsid w:val="00BA786A"/>
    <w:rsid w:val="00C026FC"/>
    <w:rsid w:val="00D3400D"/>
    <w:rsid w:val="00EF7397"/>
    <w:rsid w:val="00F41DBA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3</cp:revision>
  <dcterms:created xsi:type="dcterms:W3CDTF">2014-03-28T15:27:00Z</dcterms:created>
  <dcterms:modified xsi:type="dcterms:W3CDTF">2014-03-28T15:27:00Z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1481727000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