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9387" w14:textId="322D87EA" w:rsidR="00557E79" w:rsidRDefault="00364EC2">
      <w:r>
        <w:t xml:space="preserve">Fluency Plans for the week of </w:t>
      </w:r>
      <w:r w:rsidR="008859D3" w:rsidRPr="008859D3">
        <w:rPr>
          <w:b/>
        </w:rPr>
        <w:t xml:space="preserve">September </w:t>
      </w:r>
      <w:r w:rsidR="004A19A6">
        <w:rPr>
          <w:b/>
        </w:rPr>
        <w:t>3-6</w:t>
      </w:r>
      <w:r w:rsidR="008859D3" w:rsidRPr="008859D3">
        <w:rPr>
          <w:b/>
        </w:rPr>
        <w:t>, 2013</w:t>
      </w:r>
    </w:p>
    <w:p w14:paraId="119C9388" w14:textId="365CA06B" w:rsidR="002E6CE8" w:rsidRPr="008859D3" w:rsidRDefault="008859D3">
      <w:pPr>
        <w:rPr>
          <w:b/>
        </w:rPr>
      </w:pPr>
      <w:r>
        <w:t xml:space="preserve">Student passage/resource: </w:t>
      </w:r>
      <w:r>
        <w:rPr>
          <w:b/>
        </w:rPr>
        <w:t>Journeys Projectable 1.1, “Such a Deal!”</w:t>
      </w:r>
    </w:p>
    <w:tbl>
      <w:tblPr>
        <w:tblStyle w:val="TableGrid"/>
        <w:tblW w:w="0" w:type="auto"/>
        <w:tblLook w:val="04A0" w:firstRow="1" w:lastRow="0" w:firstColumn="1" w:lastColumn="0" w:noHBand="0" w:noVBand="1"/>
      </w:tblPr>
      <w:tblGrid>
        <w:gridCol w:w="5454"/>
        <w:gridCol w:w="5454"/>
      </w:tblGrid>
      <w:tr w:rsidR="00557E79" w14:paraId="119C938D" w14:textId="77777777" w:rsidTr="00364EC2">
        <w:tc>
          <w:tcPr>
            <w:tcW w:w="10908" w:type="dxa"/>
            <w:gridSpan w:val="2"/>
          </w:tcPr>
          <w:p w14:paraId="119C9389" w14:textId="77777777" w:rsidR="00557E79" w:rsidRPr="00364EC2" w:rsidRDefault="00557E79">
            <w:pPr>
              <w:rPr>
                <w:b/>
              </w:rPr>
            </w:pPr>
            <w:r w:rsidRPr="00364EC2">
              <w:rPr>
                <w:b/>
              </w:rPr>
              <w:t>Monday</w:t>
            </w:r>
          </w:p>
          <w:p w14:paraId="119C938A" w14:textId="2053D3A2" w:rsidR="00557E79" w:rsidRDefault="004A19A6">
            <w:r>
              <w:t>Good readers</w:t>
            </w:r>
            <w:r w:rsidR="00557E79">
              <w:t xml:space="preserve"> accurately read the words the author has written.  </w:t>
            </w:r>
            <w:r>
              <w:t xml:space="preserve">This means they read the words correctly.  Sometimes they recognize the words immediately.  Other times, they recognize word parts and use them to decode unfamiliar words.  </w:t>
            </w:r>
            <w:r w:rsidR="008859D3">
              <w:t>I know i</w:t>
            </w:r>
            <w:r w:rsidR="00557E79">
              <w:t xml:space="preserve">t is important to read the exact words on the page so </w:t>
            </w:r>
            <w:r w:rsidR="008859D3">
              <w:t>I</w:t>
            </w:r>
            <w:r w:rsidR="00557E79">
              <w:t>, as the reader, ca</w:t>
            </w:r>
            <w:r w:rsidR="00FB2EF6">
              <w:t>n thoroughly comprehend the meaning.</w:t>
            </w:r>
            <w:r w:rsidR="00364EC2">
              <w:t xml:space="preserve">  Listen to me as I accurately read the words</w:t>
            </w:r>
            <w:r>
              <w:t xml:space="preserve"> </w:t>
            </w:r>
            <w:r w:rsidR="0029101A">
              <w:t>the author has written.</w:t>
            </w:r>
          </w:p>
          <w:p w14:paraId="119C938B" w14:textId="77777777" w:rsidR="00557E79" w:rsidRDefault="00557E79"/>
          <w:p w14:paraId="119C938C" w14:textId="68DBD063" w:rsidR="00364EC2" w:rsidRDefault="002E6CE8" w:rsidP="008859D3">
            <w:r>
              <w:t xml:space="preserve">Teacher </w:t>
            </w:r>
            <w:r w:rsidR="008859D3">
              <w:t>models reading the Projectable 1.1 passage, “Such a Deal!”</w:t>
            </w:r>
            <w:r w:rsidR="004A19A6">
              <w:t xml:space="preserve">  Then, read it together as a class.</w:t>
            </w:r>
          </w:p>
        </w:tc>
      </w:tr>
      <w:tr w:rsidR="00557E79" w14:paraId="119C9392" w14:textId="77777777" w:rsidTr="00364EC2">
        <w:tc>
          <w:tcPr>
            <w:tcW w:w="10908" w:type="dxa"/>
            <w:gridSpan w:val="2"/>
          </w:tcPr>
          <w:p w14:paraId="119C938E" w14:textId="77777777" w:rsidR="00557E79" w:rsidRPr="00364EC2" w:rsidRDefault="00557E79">
            <w:pPr>
              <w:rPr>
                <w:b/>
              </w:rPr>
            </w:pPr>
            <w:r w:rsidRPr="00364EC2">
              <w:rPr>
                <w:b/>
              </w:rPr>
              <w:t>Tuesday</w:t>
            </w:r>
          </w:p>
          <w:p w14:paraId="528F5B33" w14:textId="6B3F08EE" w:rsidR="00222033" w:rsidRDefault="00222033" w:rsidP="00222033">
            <w:r>
              <w:t>When good readers read aloud, they groups words into phrases and pause at the end of those phrases.  The end of a sentence is always the end of a phrase.  Commas and end punctuation are clues that indicate the end of a phrase.  Attending to phrases while reading makes the text much easier to understand.  Listen to me as I read the passage in phrases, not word by word.</w:t>
            </w:r>
          </w:p>
          <w:p w14:paraId="119C9390" w14:textId="77777777" w:rsidR="00147140" w:rsidRDefault="00147140"/>
          <w:p w14:paraId="119C9391" w14:textId="77777777" w:rsidR="00364EC2" w:rsidRDefault="002E6CE8">
            <w:r>
              <w:t xml:space="preserve">Teacher model / </w:t>
            </w:r>
            <w:r w:rsidR="00CE71E5">
              <w:t>echo read / partner</w:t>
            </w:r>
          </w:p>
        </w:tc>
      </w:tr>
      <w:tr w:rsidR="00557E79" w14:paraId="119C9397" w14:textId="77777777" w:rsidTr="00364EC2">
        <w:tc>
          <w:tcPr>
            <w:tcW w:w="10908" w:type="dxa"/>
            <w:gridSpan w:val="2"/>
          </w:tcPr>
          <w:p w14:paraId="119C9393" w14:textId="77777777" w:rsidR="00557E79" w:rsidRPr="002E6CE8" w:rsidRDefault="00557E79">
            <w:pPr>
              <w:rPr>
                <w:b/>
              </w:rPr>
            </w:pPr>
            <w:r w:rsidRPr="00364EC2">
              <w:rPr>
                <w:b/>
              </w:rPr>
              <w:t>Wednesday</w:t>
            </w:r>
          </w:p>
          <w:p w14:paraId="119C9394" w14:textId="56AC7E5D" w:rsidR="002E6CE8" w:rsidRDefault="00222033" w:rsidP="002E6CE8">
            <w:r>
              <w:t>Good readers think about the meaning of the words they read and how those meanings are connected.  When readers connect the meanings of the words they read, it helps them to better understand what the text is about.  Listen to me as I accurately read a few sentences from the passage and check for meaning.</w:t>
            </w:r>
          </w:p>
          <w:p w14:paraId="119C9395" w14:textId="77777777" w:rsidR="00FB2ACF" w:rsidRDefault="00FB2ACF" w:rsidP="002E6CE8"/>
          <w:p w14:paraId="119C9396" w14:textId="75DBF86E" w:rsidR="002E6CE8" w:rsidRDefault="00CE71E5">
            <w:r>
              <w:t xml:space="preserve">Teacher model / echo read </w:t>
            </w:r>
            <w:r w:rsidR="00762EB1">
              <w:t>a few choice sentences</w:t>
            </w:r>
            <w:r>
              <w:t>/ partner</w:t>
            </w:r>
          </w:p>
        </w:tc>
      </w:tr>
      <w:tr w:rsidR="00557E79" w14:paraId="119C939C" w14:textId="77777777" w:rsidTr="00364EC2">
        <w:tc>
          <w:tcPr>
            <w:tcW w:w="10908" w:type="dxa"/>
            <w:gridSpan w:val="2"/>
          </w:tcPr>
          <w:p w14:paraId="119C9398" w14:textId="77777777" w:rsidR="00557E79" w:rsidRPr="00CE71E5" w:rsidRDefault="00364EC2">
            <w:pPr>
              <w:rPr>
                <w:b/>
              </w:rPr>
            </w:pPr>
            <w:r w:rsidRPr="00CE71E5">
              <w:rPr>
                <w:b/>
              </w:rPr>
              <w:t>Thursday</w:t>
            </w:r>
          </w:p>
          <w:p w14:paraId="119C9399" w14:textId="05ADF84D" w:rsidR="002E6CE8" w:rsidRDefault="00222033">
            <w:r>
              <w:t xml:space="preserve">When good readers read aloud, they read with expression.  This means that they change their voices to match characters’ emotions and gestures.  Expression makes the story interesting to hear.  When they match their expression to the meaning of the </w:t>
            </w:r>
            <w:r w:rsidR="005F1C97">
              <w:t>story, they and their listeners</w:t>
            </w:r>
            <w:r>
              <w:t xml:space="preserve"> will understand it better.</w:t>
            </w:r>
            <w:r w:rsidR="0029101A">
              <w:t xml:space="preserve">  Listen to me as I read the passage with expression, matching my voice to reflect the characters’ emotions and gestures.</w:t>
            </w:r>
          </w:p>
          <w:p w14:paraId="119C939A" w14:textId="77777777" w:rsidR="00364EC2" w:rsidRDefault="00364EC2"/>
          <w:p w14:paraId="119C939B" w14:textId="77777777" w:rsidR="00F14AF6" w:rsidRDefault="00F14AF6">
            <w:r>
              <w:t>Teacher model / echo read a few choice sentences / partner</w:t>
            </w:r>
          </w:p>
        </w:tc>
      </w:tr>
      <w:tr w:rsidR="00557E79" w14:paraId="119C93A1" w14:textId="77777777" w:rsidTr="00364EC2">
        <w:tc>
          <w:tcPr>
            <w:tcW w:w="10908" w:type="dxa"/>
            <w:gridSpan w:val="2"/>
          </w:tcPr>
          <w:p w14:paraId="119C939D" w14:textId="77777777" w:rsidR="00557E79" w:rsidRPr="00961907" w:rsidRDefault="00364EC2">
            <w:pPr>
              <w:rPr>
                <w:b/>
              </w:rPr>
            </w:pPr>
            <w:r w:rsidRPr="00961907">
              <w:rPr>
                <w:b/>
              </w:rPr>
              <w:t>Friday</w:t>
            </w:r>
          </w:p>
          <w:p w14:paraId="119C939E" w14:textId="6DB87251" w:rsidR="00CE71E5" w:rsidRDefault="0029101A" w:rsidP="00CE71E5">
            <w:r>
              <w:t>When good readers read aloud they use intonation.  That means they make their voice rise and fall at the right places so that their reading sounds like natural speech.  End punctuation and comma marks help you know when to raise or</w:t>
            </w:r>
            <w:r w:rsidR="00837896">
              <w:t xml:space="preserve"> lower your voice.  A question </w:t>
            </w:r>
            <w:bookmarkStart w:id="0" w:name="_GoBack"/>
            <w:bookmarkEnd w:id="0"/>
            <w:r>
              <w:t>mark, for example, tells you to lift your voice a little at the end of a question.  Listen to me as I model for you how to use intonation while reading aloud.</w:t>
            </w:r>
          </w:p>
          <w:p w14:paraId="119C939F" w14:textId="77777777" w:rsidR="00147140" w:rsidRDefault="00147140" w:rsidP="00CE71E5"/>
          <w:p w14:paraId="119C93A0" w14:textId="77777777" w:rsidR="00364EC2" w:rsidRDefault="00F14AF6" w:rsidP="00147140">
            <w:r>
              <w:t>Teacher model / partner / independent sharing (take volunteers to read to group)</w:t>
            </w:r>
          </w:p>
        </w:tc>
      </w:tr>
      <w:tr w:rsidR="002D2C2E" w14:paraId="119C93A4" w14:textId="77777777" w:rsidTr="00F7472E">
        <w:trPr>
          <w:trHeight w:val="537"/>
        </w:trPr>
        <w:tc>
          <w:tcPr>
            <w:tcW w:w="5454" w:type="dxa"/>
            <w:shd w:val="clear" w:color="auto" w:fill="D9D9D9" w:themeFill="background1" w:themeFillShade="D9"/>
          </w:tcPr>
          <w:p w14:paraId="119C93A2" w14:textId="77777777" w:rsidR="002D2C2E" w:rsidRDefault="002D2C2E" w:rsidP="002D2C2E">
            <w:pPr>
              <w:rPr>
                <w:b/>
              </w:rPr>
            </w:pPr>
            <w:r>
              <w:rPr>
                <w:b/>
              </w:rPr>
              <w:t>Students Who Need Extra Instruction</w:t>
            </w:r>
          </w:p>
        </w:tc>
        <w:tc>
          <w:tcPr>
            <w:tcW w:w="5454" w:type="dxa"/>
            <w:shd w:val="clear" w:color="auto" w:fill="D9D9D9" w:themeFill="background1" w:themeFillShade="D9"/>
          </w:tcPr>
          <w:p w14:paraId="119C93A3" w14:textId="77777777" w:rsidR="002D2C2E" w:rsidRDefault="002D2C2E">
            <w:pPr>
              <w:rPr>
                <w:b/>
              </w:rPr>
            </w:pPr>
            <w:r>
              <w:rPr>
                <w:b/>
              </w:rPr>
              <w:t>Lesson Focus:</w:t>
            </w:r>
          </w:p>
        </w:tc>
      </w:tr>
      <w:tr w:rsidR="002D2C2E" w14:paraId="119C93A8" w14:textId="77777777" w:rsidTr="00BE550E">
        <w:trPr>
          <w:trHeight w:val="537"/>
        </w:trPr>
        <w:tc>
          <w:tcPr>
            <w:tcW w:w="5454" w:type="dxa"/>
          </w:tcPr>
          <w:p w14:paraId="119C93A5" w14:textId="77777777" w:rsidR="002D2C2E" w:rsidRDefault="002D2C2E" w:rsidP="002D2C2E">
            <w:pPr>
              <w:rPr>
                <w:b/>
              </w:rPr>
            </w:pPr>
            <w:r>
              <w:rPr>
                <w:b/>
              </w:rPr>
              <w:t>Monday</w:t>
            </w:r>
          </w:p>
          <w:p w14:paraId="119C93A6" w14:textId="77777777" w:rsidR="002D2C2E" w:rsidRDefault="002D2C2E">
            <w:pPr>
              <w:rPr>
                <w:b/>
              </w:rPr>
            </w:pPr>
          </w:p>
        </w:tc>
        <w:tc>
          <w:tcPr>
            <w:tcW w:w="5454" w:type="dxa"/>
          </w:tcPr>
          <w:p w14:paraId="119C93A7" w14:textId="77777777" w:rsidR="002D2C2E" w:rsidRDefault="002D2C2E">
            <w:pPr>
              <w:rPr>
                <w:b/>
              </w:rPr>
            </w:pPr>
          </w:p>
        </w:tc>
      </w:tr>
      <w:tr w:rsidR="002D2C2E" w14:paraId="119C93AC" w14:textId="77777777" w:rsidTr="00BE550E">
        <w:trPr>
          <w:trHeight w:val="537"/>
        </w:trPr>
        <w:tc>
          <w:tcPr>
            <w:tcW w:w="5454" w:type="dxa"/>
          </w:tcPr>
          <w:p w14:paraId="119C93A9" w14:textId="77777777" w:rsidR="002D2C2E" w:rsidRDefault="002D2C2E" w:rsidP="002D2C2E">
            <w:pPr>
              <w:rPr>
                <w:b/>
              </w:rPr>
            </w:pPr>
            <w:r>
              <w:rPr>
                <w:b/>
              </w:rPr>
              <w:t>Tuesday</w:t>
            </w:r>
          </w:p>
          <w:p w14:paraId="119C93AA" w14:textId="77777777" w:rsidR="002D2C2E" w:rsidRDefault="002D2C2E">
            <w:pPr>
              <w:rPr>
                <w:b/>
              </w:rPr>
            </w:pPr>
          </w:p>
        </w:tc>
        <w:tc>
          <w:tcPr>
            <w:tcW w:w="5454" w:type="dxa"/>
          </w:tcPr>
          <w:p w14:paraId="119C93AB" w14:textId="77777777" w:rsidR="002D2C2E" w:rsidRDefault="002D2C2E">
            <w:pPr>
              <w:rPr>
                <w:b/>
              </w:rPr>
            </w:pPr>
          </w:p>
        </w:tc>
      </w:tr>
      <w:tr w:rsidR="002D2C2E" w14:paraId="119C93B0" w14:textId="77777777" w:rsidTr="00BE550E">
        <w:trPr>
          <w:trHeight w:val="537"/>
        </w:trPr>
        <w:tc>
          <w:tcPr>
            <w:tcW w:w="5454" w:type="dxa"/>
          </w:tcPr>
          <w:p w14:paraId="119C93AD" w14:textId="77777777" w:rsidR="002D2C2E" w:rsidRDefault="002D2C2E" w:rsidP="002D2C2E">
            <w:pPr>
              <w:rPr>
                <w:b/>
              </w:rPr>
            </w:pPr>
            <w:r>
              <w:rPr>
                <w:b/>
              </w:rPr>
              <w:t>Wednesday</w:t>
            </w:r>
          </w:p>
          <w:p w14:paraId="119C93AE" w14:textId="77777777" w:rsidR="002D2C2E" w:rsidRDefault="002D2C2E">
            <w:pPr>
              <w:rPr>
                <w:b/>
              </w:rPr>
            </w:pPr>
          </w:p>
        </w:tc>
        <w:tc>
          <w:tcPr>
            <w:tcW w:w="5454" w:type="dxa"/>
          </w:tcPr>
          <w:p w14:paraId="119C93AF" w14:textId="77777777" w:rsidR="002D2C2E" w:rsidRDefault="002D2C2E">
            <w:pPr>
              <w:rPr>
                <w:b/>
              </w:rPr>
            </w:pPr>
          </w:p>
        </w:tc>
      </w:tr>
      <w:tr w:rsidR="002D2C2E" w14:paraId="119C93B4" w14:textId="77777777" w:rsidTr="00BE550E">
        <w:trPr>
          <w:trHeight w:val="537"/>
        </w:trPr>
        <w:tc>
          <w:tcPr>
            <w:tcW w:w="5454" w:type="dxa"/>
          </w:tcPr>
          <w:p w14:paraId="119C93B1" w14:textId="77777777" w:rsidR="002D2C2E" w:rsidRDefault="002D2C2E" w:rsidP="002D2C2E">
            <w:pPr>
              <w:rPr>
                <w:b/>
              </w:rPr>
            </w:pPr>
            <w:r>
              <w:rPr>
                <w:b/>
              </w:rPr>
              <w:t>Thursday</w:t>
            </w:r>
          </w:p>
          <w:p w14:paraId="119C93B2" w14:textId="77777777" w:rsidR="002D2C2E" w:rsidRDefault="002D2C2E">
            <w:pPr>
              <w:rPr>
                <w:b/>
              </w:rPr>
            </w:pPr>
          </w:p>
        </w:tc>
        <w:tc>
          <w:tcPr>
            <w:tcW w:w="5454" w:type="dxa"/>
          </w:tcPr>
          <w:p w14:paraId="119C93B3" w14:textId="77777777" w:rsidR="002D2C2E" w:rsidRDefault="002D2C2E">
            <w:pPr>
              <w:rPr>
                <w:b/>
              </w:rPr>
            </w:pPr>
          </w:p>
        </w:tc>
      </w:tr>
      <w:tr w:rsidR="002D2C2E" w14:paraId="119C93B7" w14:textId="77777777" w:rsidTr="00BE550E">
        <w:trPr>
          <w:trHeight w:val="537"/>
        </w:trPr>
        <w:tc>
          <w:tcPr>
            <w:tcW w:w="5454" w:type="dxa"/>
          </w:tcPr>
          <w:p w14:paraId="119C93B5" w14:textId="77777777" w:rsidR="002D2C2E" w:rsidRDefault="002D2C2E">
            <w:pPr>
              <w:rPr>
                <w:b/>
              </w:rPr>
            </w:pPr>
            <w:r>
              <w:rPr>
                <w:b/>
              </w:rPr>
              <w:t>Friday</w:t>
            </w:r>
          </w:p>
        </w:tc>
        <w:tc>
          <w:tcPr>
            <w:tcW w:w="5454" w:type="dxa"/>
          </w:tcPr>
          <w:p w14:paraId="119C93B6" w14:textId="77777777" w:rsidR="002D2C2E" w:rsidRDefault="002D2C2E">
            <w:pPr>
              <w:rPr>
                <w:b/>
              </w:rPr>
            </w:pPr>
          </w:p>
        </w:tc>
      </w:tr>
    </w:tbl>
    <w:p w14:paraId="119C93B8" w14:textId="77777777" w:rsidR="004C06D8" w:rsidRPr="002D2C2E" w:rsidRDefault="004C06D8" w:rsidP="002D2C2E"/>
    <w:sectPr w:rsidR="004C06D8" w:rsidRPr="002D2C2E" w:rsidSect="00364E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780C8" w14:textId="77777777" w:rsidR="006C3AB9" w:rsidRDefault="006C3AB9" w:rsidP="002D2C2E">
      <w:pPr>
        <w:spacing w:after="0" w:line="240" w:lineRule="auto"/>
      </w:pPr>
      <w:r>
        <w:separator/>
      </w:r>
    </w:p>
  </w:endnote>
  <w:endnote w:type="continuationSeparator" w:id="0">
    <w:p w14:paraId="01770645" w14:textId="77777777" w:rsidR="006C3AB9" w:rsidRDefault="006C3AB9" w:rsidP="002D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A2D76" w14:textId="77777777" w:rsidR="006C3AB9" w:rsidRDefault="006C3AB9" w:rsidP="002D2C2E">
      <w:pPr>
        <w:spacing w:after="0" w:line="240" w:lineRule="auto"/>
      </w:pPr>
      <w:r>
        <w:separator/>
      </w:r>
    </w:p>
  </w:footnote>
  <w:footnote w:type="continuationSeparator" w:id="0">
    <w:p w14:paraId="6CA85E88" w14:textId="77777777" w:rsidR="006C3AB9" w:rsidRDefault="006C3AB9" w:rsidP="002D2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79"/>
    <w:rsid w:val="001366D8"/>
    <w:rsid w:val="00147140"/>
    <w:rsid w:val="00176EFD"/>
    <w:rsid w:val="001E137A"/>
    <w:rsid w:val="00222033"/>
    <w:rsid w:val="0029101A"/>
    <w:rsid w:val="002D2C2E"/>
    <w:rsid w:val="002E6CE8"/>
    <w:rsid w:val="00364EC2"/>
    <w:rsid w:val="003C3782"/>
    <w:rsid w:val="003F153A"/>
    <w:rsid w:val="004A19A6"/>
    <w:rsid w:val="004B0160"/>
    <w:rsid w:val="004C06D8"/>
    <w:rsid w:val="00557E79"/>
    <w:rsid w:val="00572D3F"/>
    <w:rsid w:val="005B1A71"/>
    <w:rsid w:val="005C1EB1"/>
    <w:rsid w:val="005D33A9"/>
    <w:rsid w:val="005F1C97"/>
    <w:rsid w:val="006C3AB9"/>
    <w:rsid w:val="00762EB1"/>
    <w:rsid w:val="007D1D16"/>
    <w:rsid w:val="00837896"/>
    <w:rsid w:val="00874437"/>
    <w:rsid w:val="008859D3"/>
    <w:rsid w:val="00961907"/>
    <w:rsid w:val="00973748"/>
    <w:rsid w:val="00B8375F"/>
    <w:rsid w:val="00B974F5"/>
    <w:rsid w:val="00BC10E7"/>
    <w:rsid w:val="00C91AD3"/>
    <w:rsid w:val="00CE71E5"/>
    <w:rsid w:val="00DA5E0E"/>
    <w:rsid w:val="00E17BA8"/>
    <w:rsid w:val="00E707C9"/>
    <w:rsid w:val="00E77199"/>
    <w:rsid w:val="00E83CE3"/>
    <w:rsid w:val="00E964BE"/>
    <w:rsid w:val="00ED36EE"/>
    <w:rsid w:val="00F10994"/>
    <w:rsid w:val="00F14AF6"/>
    <w:rsid w:val="00F7472E"/>
    <w:rsid w:val="00FB2ACF"/>
    <w:rsid w:val="00FB2EF6"/>
    <w:rsid w:val="00FB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C2E"/>
  </w:style>
  <w:style w:type="paragraph" w:styleId="Footer">
    <w:name w:val="footer"/>
    <w:basedOn w:val="Normal"/>
    <w:link w:val="FooterChar"/>
    <w:uiPriority w:val="99"/>
    <w:semiHidden/>
    <w:unhideWhenUsed/>
    <w:rsid w:val="002D2C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C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D2C2E"/>
  </w:style>
  <w:style w:type="paragraph" w:styleId="Footer">
    <w:name w:val="footer"/>
    <w:basedOn w:val="Normal"/>
    <w:link w:val="FooterChar"/>
    <w:uiPriority w:val="99"/>
    <w:semiHidden/>
    <w:unhideWhenUsed/>
    <w:rsid w:val="002D2C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AE0887E185354F86067BB988B488D5" ma:contentTypeVersion="0" ma:contentTypeDescription="Create a new document." ma:contentTypeScope="" ma:versionID="479d4008bc426d7f73572daa199c10d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61C3E6E-E532-427F-A47E-F801B87CF6FF}">
  <ds:schemaRefs>
    <ds:schemaRef ds:uri="http://schemas.microsoft.com/sharepoint/v3/contenttype/forms"/>
  </ds:schemaRefs>
</ds:datastoreItem>
</file>

<file path=customXml/itemProps2.xml><?xml version="1.0" encoding="utf-8"?>
<ds:datastoreItem xmlns:ds="http://schemas.openxmlformats.org/officeDocument/2006/customXml" ds:itemID="{46025C0D-00FE-4C8C-A998-0FD28A73F120}">
  <ds:schemaRefs>
    <ds:schemaRef ds:uri="http://schemas.microsoft.com/office/2006/metadata/properties"/>
  </ds:schemaRefs>
</ds:datastoreItem>
</file>

<file path=customXml/itemProps3.xml><?xml version="1.0" encoding="utf-8"?>
<ds:datastoreItem xmlns:ds="http://schemas.openxmlformats.org/officeDocument/2006/customXml" ds:itemID="{B455E732-460F-4C65-BD10-6D041DB81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L-Net</dc:creator>
  <cp:lastModifiedBy>Windows User</cp:lastModifiedBy>
  <cp:revision>5</cp:revision>
  <cp:lastPrinted>2011-10-25T16:48:00Z</cp:lastPrinted>
  <dcterms:created xsi:type="dcterms:W3CDTF">2013-06-05T16:18:00Z</dcterms:created>
  <dcterms:modified xsi:type="dcterms:W3CDTF">2013-06-06T20:38:00Z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0x0101008AAE0887E185354F86067BB988B488D5</vt:lpwstr>
  </property>
</Properties>
</file>