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C0" w:rsidRPr="00CD1858" w:rsidRDefault="00DE47C0" w:rsidP="00DE47C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color w:val="000000"/>
          <w:sz w:val="32"/>
          <w:szCs w:val="24"/>
          <w:u w:val="single"/>
        </w:rPr>
      </w:pPr>
      <w:bookmarkStart w:id="0" w:name="_GoBack"/>
      <w:bookmarkEnd w:id="0"/>
      <w:r w:rsidRPr="00CD1858">
        <w:rPr>
          <w:rFonts w:ascii="Cambria" w:hAnsi="Cambria" w:cstheme="minorHAnsi"/>
          <w:color w:val="000000"/>
          <w:sz w:val="32"/>
          <w:szCs w:val="24"/>
          <w:u w:val="single"/>
        </w:rPr>
        <w:t>ANSWER KEY</w:t>
      </w:r>
    </w:p>
    <w:p w:rsidR="00DE47C0" w:rsidRPr="000D6C9C" w:rsidRDefault="00DE47C0" w:rsidP="00DE47C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color w:val="000000"/>
          <w:sz w:val="24"/>
          <w:szCs w:val="24"/>
          <w:u w:val="single"/>
        </w:rPr>
      </w:pPr>
    </w:p>
    <w:p w:rsidR="00DE47C0" w:rsidRPr="000D6C9C" w:rsidRDefault="00DE47C0" w:rsidP="00DE47C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  <w:u w:val="single"/>
        </w:rPr>
      </w:pPr>
      <w:r w:rsidRPr="000D6C9C">
        <w:rPr>
          <w:rFonts w:ascii="Cambria" w:hAnsi="Cambria" w:cstheme="minorHAnsi"/>
          <w:color w:val="000000"/>
          <w:sz w:val="24"/>
          <w:szCs w:val="24"/>
          <w:u w:val="single"/>
        </w:rPr>
        <w:t>An African Folktale</w:t>
      </w:r>
    </w:p>
    <w:p w:rsidR="00DE47C0" w:rsidRPr="000D6C9C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>B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(L</w:t>
      </w:r>
      <w:r>
        <w:rPr>
          <w:rFonts w:ascii="Cambria" w:hAnsi="Cambria" w:cstheme="minorHAnsi"/>
          <w:color w:val="000000"/>
          <w:sz w:val="24"/>
          <w:szCs w:val="24"/>
        </w:rPr>
        <w:t xml:space="preserve">it </w:t>
      </w:r>
      <w:r w:rsidRPr="000D6C9C">
        <w:rPr>
          <w:rFonts w:ascii="Cambria" w:hAnsi="Cambria" w:cstheme="minorHAnsi"/>
          <w:color w:val="000000"/>
          <w:sz w:val="24"/>
          <w:szCs w:val="24"/>
        </w:rPr>
        <w:t>3—I can use the character’s actions to infer their traits, motivations, and feelings.)</w:t>
      </w:r>
    </w:p>
    <w:p w:rsidR="00DE47C0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>A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(L</w:t>
      </w:r>
      <w:r>
        <w:rPr>
          <w:rFonts w:ascii="Cambria" w:hAnsi="Cambria" w:cstheme="minorHAnsi"/>
          <w:color w:val="000000"/>
          <w:sz w:val="24"/>
          <w:szCs w:val="24"/>
        </w:rPr>
        <w:t xml:space="preserve">it </w:t>
      </w:r>
      <w:r w:rsidRPr="000D6C9C">
        <w:rPr>
          <w:rFonts w:ascii="Cambria" w:hAnsi="Cambria" w:cstheme="minorHAnsi"/>
          <w:color w:val="000000"/>
          <w:sz w:val="24"/>
          <w:szCs w:val="24"/>
        </w:rPr>
        <w:t xml:space="preserve">3—I can compare and contrast two characters, using key details from the text, </w:t>
      </w:r>
      <w:r>
        <w:rPr>
          <w:rFonts w:ascii="Cambria" w:hAnsi="Cambria" w:cstheme="minorHAnsi"/>
          <w:color w:val="000000"/>
          <w:sz w:val="24"/>
          <w:szCs w:val="24"/>
        </w:rPr>
        <w:t xml:space="preserve">to </w:t>
      </w:r>
    </w:p>
    <w:p w:rsidR="00DE47C0" w:rsidRPr="00695E31" w:rsidRDefault="00DE47C0" w:rsidP="00DE47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980" w:firstLine="180"/>
        <w:rPr>
          <w:rFonts w:ascii="Cambria" w:hAnsi="Cambria" w:cstheme="minorHAnsi"/>
          <w:color w:val="000000"/>
          <w:sz w:val="24"/>
          <w:szCs w:val="24"/>
        </w:rPr>
      </w:pPr>
      <w:r w:rsidRPr="00695E31">
        <w:rPr>
          <w:rFonts w:ascii="Cambria" w:hAnsi="Cambria" w:cstheme="minorHAnsi"/>
          <w:color w:val="000000"/>
          <w:sz w:val="24"/>
          <w:szCs w:val="24"/>
        </w:rPr>
        <w:t>deepen my understanding of characters in a story.)</w:t>
      </w:r>
    </w:p>
    <w:p w:rsidR="00DE47C0" w:rsidRPr="000D6C9C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>B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(L</w:t>
      </w:r>
      <w:r>
        <w:rPr>
          <w:rFonts w:ascii="Cambria" w:hAnsi="Cambria" w:cstheme="minorHAnsi"/>
          <w:color w:val="000000"/>
          <w:sz w:val="24"/>
          <w:szCs w:val="24"/>
        </w:rPr>
        <w:t xml:space="preserve">it </w:t>
      </w:r>
      <w:r w:rsidRPr="000D6C9C">
        <w:rPr>
          <w:rFonts w:ascii="Cambria" w:hAnsi="Cambria" w:cstheme="minorHAnsi"/>
          <w:color w:val="000000"/>
          <w:sz w:val="24"/>
          <w:szCs w:val="24"/>
        </w:rPr>
        <w:t>3—I can describe the traits, motivations, and feelings of a character.)</w:t>
      </w:r>
    </w:p>
    <w:p w:rsidR="00DE47C0" w:rsidRPr="000D6C9C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>D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(L</w:t>
      </w:r>
      <w:r>
        <w:rPr>
          <w:rFonts w:ascii="Cambria" w:hAnsi="Cambria" w:cstheme="minorHAnsi"/>
          <w:color w:val="000000"/>
          <w:sz w:val="24"/>
          <w:szCs w:val="24"/>
        </w:rPr>
        <w:t>it 1</w:t>
      </w:r>
      <w:r w:rsidRPr="000D6C9C">
        <w:rPr>
          <w:rFonts w:ascii="Cambria" w:hAnsi="Cambria" w:cstheme="minorHAnsi"/>
          <w:color w:val="000000"/>
          <w:sz w:val="24"/>
          <w:szCs w:val="24"/>
        </w:rPr>
        <w:t>—</w:t>
      </w:r>
      <w:r w:rsidRPr="0011461B">
        <w:t xml:space="preserve"> </w:t>
      </w:r>
      <w:r w:rsidRPr="0011461B">
        <w:rPr>
          <w:rFonts w:ascii="Cambria" w:hAnsi="Cambria" w:cstheme="minorHAnsi"/>
          <w:color w:val="000000"/>
          <w:sz w:val="24"/>
          <w:szCs w:val="24"/>
        </w:rPr>
        <w:t>I can identify key details from the text to answer questions</w:t>
      </w:r>
      <w:r w:rsidRPr="000D6C9C">
        <w:rPr>
          <w:rFonts w:ascii="Cambria" w:hAnsi="Cambria" w:cstheme="minorHAnsi"/>
          <w:color w:val="000000"/>
          <w:sz w:val="24"/>
          <w:szCs w:val="24"/>
        </w:rPr>
        <w:t>.)</w:t>
      </w:r>
    </w:p>
    <w:p w:rsidR="00DE47C0" w:rsidRPr="000D6C9C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>C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(L</w:t>
      </w:r>
      <w:r>
        <w:rPr>
          <w:rFonts w:ascii="Cambria" w:hAnsi="Cambria" w:cstheme="minorHAnsi"/>
          <w:color w:val="000000"/>
          <w:sz w:val="24"/>
          <w:szCs w:val="24"/>
        </w:rPr>
        <w:t xml:space="preserve">it </w:t>
      </w:r>
      <w:r w:rsidRPr="000D6C9C">
        <w:rPr>
          <w:rFonts w:ascii="Cambria" w:hAnsi="Cambria" w:cstheme="minorHAnsi"/>
          <w:color w:val="000000"/>
          <w:sz w:val="24"/>
          <w:szCs w:val="24"/>
        </w:rPr>
        <w:t>1—I can identify key details from the text to answer questions.)</w:t>
      </w:r>
    </w:p>
    <w:p w:rsidR="00DE47C0" w:rsidRPr="000D6C9C" w:rsidRDefault="00DE47C0" w:rsidP="00DE47C0">
      <w:pPr>
        <w:keepLines/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</w:p>
    <w:p w:rsidR="00DE47C0" w:rsidRPr="000D6C9C" w:rsidRDefault="00DE47C0" w:rsidP="00DE47C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4"/>
          <w:szCs w:val="24"/>
          <w:u w:val="single"/>
        </w:rPr>
      </w:pPr>
      <w:r w:rsidRPr="000D6C9C">
        <w:rPr>
          <w:rFonts w:ascii="Cambria" w:hAnsi="Cambria" w:cstheme="minorHAnsi"/>
          <w:bCs/>
          <w:color w:val="000000"/>
          <w:sz w:val="24"/>
          <w:szCs w:val="24"/>
          <w:u w:val="single"/>
        </w:rPr>
        <w:t>The Truth about Bears</w:t>
      </w:r>
    </w:p>
    <w:p w:rsidR="00DE47C0" w:rsidRPr="000D6C9C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>B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(I</w:t>
      </w:r>
      <w:r>
        <w:rPr>
          <w:rFonts w:ascii="Cambria" w:hAnsi="Cambria" w:cstheme="minorHAnsi"/>
          <w:color w:val="000000"/>
          <w:sz w:val="24"/>
          <w:szCs w:val="24"/>
        </w:rPr>
        <w:t>nform 2</w:t>
      </w:r>
      <w:r w:rsidRPr="000D6C9C">
        <w:rPr>
          <w:rFonts w:ascii="Cambria" w:hAnsi="Cambria" w:cstheme="minorHAnsi"/>
          <w:color w:val="000000"/>
          <w:sz w:val="24"/>
          <w:szCs w:val="24"/>
        </w:rPr>
        <w:t xml:space="preserve">—I can </w:t>
      </w:r>
      <w:r>
        <w:rPr>
          <w:rFonts w:ascii="Cambria" w:hAnsi="Cambria" w:cstheme="minorHAnsi"/>
          <w:color w:val="000000"/>
          <w:sz w:val="24"/>
          <w:szCs w:val="24"/>
        </w:rPr>
        <w:t>determine the main idea or topic of a text</w:t>
      </w:r>
      <w:r w:rsidRPr="000D6C9C">
        <w:rPr>
          <w:rFonts w:ascii="Cambria" w:hAnsi="Cambria" w:cstheme="minorHAnsi"/>
          <w:color w:val="000000"/>
          <w:sz w:val="24"/>
          <w:szCs w:val="24"/>
        </w:rPr>
        <w:t>.)</w:t>
      </w:r>
    </w:p>
    <w:p w:rsidR="00DE47C0" w:rsidRPr="000D6C9C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>D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(I</w:t>
      </w:r>
      <w:r>
        <w:rPr>
          <w:rFonts w:ascii="Cambria" w:hAnsi="Cambria" w:cstheme="minorHAnsi"/>
          <w:color w:val="000000"/>
          <w:sz w:val="24"/>
          <w:szCs w:val="24"/>
        </w:rPr>
        <w:t xml:space="preserve">nform </w:t>
      </w:r>
      <w:r w:rsidRPr="000D6C9C">
        <w:rPr>
          <w:rFonts w:ascii="Cambria" w:hAnsi="Cambria" w:cstheme="minorHAnsi"/>
          <w:color w:val="000000"/>
          <w:sz w:val="24"/>
          <w:szCs w:val="24"/>
        </w:rPr>
        <w:t>2—I can identify key details by combining details about the same idea.)</w:t>
      </w:r>
    </w:p>
    <w:p w:rsidR="00DE47C0" w:rsidRPr="000D6C9C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>A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(I</w:t>
      </w:r>
      <w:r>
        <w:rPr>
          <w:rFonts w:ascii="Cambria" w:hAnsi="Cambria" w:cstheme="minorHAnsi"/>
          <w:color w:val="000000"/>
          <w:sz w:val="24"/>
          <w:szCs w:val="24"/>
        </w:rPr>
        <w:t xml:space="preserve">nform </w:t>
      </w:r>
      <w:r w:rsidRPr="000D6C9C">
        <w:rPr>
          <w:rFonts w:ascii="Cambria" w:hAnsi="Cambria" w:cstheme="minorHAnsi"/>
          <w:color w:val="000000"/>
          <w:sz w:val="24"/>
          <w:szCs w:val="24"/>
        </w:rPr>
        <w:t>8—I can identify the specific point an author is making in a paragraph.)</w:t>
      </w:r>
    </w:p>
    <w:p w:rsidR="00DE47C0" w:rsidRPr="000D6C9C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right="-45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>D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(I</w:t>
      </w:r>
      <w:r>
        <w:rPr>
          <w:rFonts w:ascii="Cambria" w:hAnsi="Cambria" w:cstheme="minorHAnsi"/>
          <w:color w:val="000000"/>
          <w:sz w:val="24"/>
          <w:szCs w:val="24"/>
        </w:rPr>
        <w:t xml:space="preserve">nform </w:t>
      </w:r>
      <w:r w:rsidRPr="000D6C9C">
        <w:rPr>
          <w:rFonts w:ascii="Cambria" w:hAnsi="Cambria" w:cstheme="minorHAnsi"/>
          <w:color w:val="000000"/>
          <w:sz w:val="24"/>
          <w:szCs w:val="24"/>
        </w:rPr>
        <w:t>6—I can identify the author’s point of view, using facts and opinions from the text.)</w:t>
      </w:r>
    </w:p>
    <w:p w:rsidR="00DE47C0" w:rsidRPr="000D6C9C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 xml:space="preserve">C 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(I</w:t>
      </w:r>
      <w:r>
        <w:rPr>
          <w:rFonts w:ascii="Cambria" w:hAnsi="Cambria" w:cstheme="minorHAnsi"/>
          <w:color w:val="000000"/>
          <w:sz w:val="24"/>
          <w:szCs w:val="24"/>
        </w:rPr>
        <w:t xml:space="preserve">nform </w:t>
      </w:r>
      <w:r w:rsidRPr="000D6C9C">
        <w:rPr>
          <w:rFonts w:ascii="Cambria" w:hAnsi="Cambria" w:cstheme="minorHAnsi"/>
          <w:color w:val="000000"/>
          <w:sz w:val="24"/>
          <w:szCs w:val="24"/>
        </w:rPr>
        <w:t>2—I can explain how key details support the main idea of the text.)</w:t>
      </w:r>
    </w:p>
    <w:p w:rsidR="00DE47C0" w:rsidRPr="000D6C9C" w:rsidRDefault="00DE47C0" w:rsidP="00DE47C0">
      <w:pPr>
        <w:keepLines/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</w:p>
    <w:p w:rsidR="00DE47C0" w:rsidRPr="000D6C9C" w:rsidRDefault="00DE47C0" w:rsidP="00DE47C0">
      <w:pPr>
        <w:keepLines/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  <w:u w:val="single"/>
        </w:rPr>
      </w:pPr>
      <w:r w:rsidRPr="000D6C9C">
        <w:rPr>
          <w:rFonts w:ascii="Cambria" w:hAnsi="Cambria" w:cstheme="minorHAnsi"/>
          <w:color w:val="000000"/>
          <w:sz w:val="24"/>
          <w:szCs w:val="24"/>
          <w:u w:val="single"/>
        </w:rPr>
        <w:t>Day and Night in the Desert</w:t>
      </w:r>
    </w:p>
    <w:p w:rsidR="00DE47C0" w:rsidRPr="000D6C9C" w:rsidRDefault="00693FE4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>C</w:t>
      </w:r>
      <w:r w:rsidR="00DE47C0" w:rsidRPr="000D6C9C">
        <w:rPr>
          <w:rFonts w:ascii="Cambria" w:hAnsi="Cambria" w:cstheme="minorHAnsi"/>
          <w:color w:val="000000"/>
          <w:sz w:val="24"/>
          <w:szCs w:val="24"/>
        </w:rPr>
        <w:tab/>
      </w:r>
      <w:r w:rsidR="00DE47C0" w:rsidRPr="000D6C9C">
        <w:rPr>
          <w:rFonts w:ascii="Cambria" w:hAnsi="Cambria" w:cstheme="minorHAnsi"/>
          <w:color w:val="000000"/>
          <w:sz w:val="24"/>
          <w:szCs w:val="24"/>
        </w:rPr>
        <w:tab/>
        <w:t>(I</w:t>
      </w:r>
      <w:r w:rsidR="00DE47C0">
        <w:rPr>
          <w:rFonts w:ascii="Cambria" w:hAnsi="Cambria" w:cstheme="minorHAnsi"/>
          <w:color w:val="000000"/>
          <w:sz w:val="24"/>
          <w:szCs w:val="24"/>
        </w:rPr>
        <w:t>nform 2 – I can determine the main idea or topic of a text</w:t>
      </w:r>
      <w:r w:rsidR="00DE47C0" w:rsidRPr="000D6C9C">
        <w:rPr>
          <w:rFonts w:ascii="Cambria" w:hAnsi="Cambria" w:cstheme="minorHAnsi"/>
          <w:color w:val="000000"/>
          <w:sz w:val="24"/>
          <w:szCs w:val="24"/>
        </w:rPr>
        <w:t>)</w:t>
      </w:r>
    </w:p>
    <w:p w:rsidR="00DE47C0" w:rsidRPr="000D6C9C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 xml:space="preserve">B 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(I</w:t>
      </w:r>
      <w:r>
        <w:rPr>
          <w:rFonts w:ascii="Cambria" w:hAnsi="Cambria" w:cstheme="minorHAnsi"/>
          <w:color w:val="000000"/>
          <w:sz w:val="24"/>
          <w:szCs w:val="24"/>
        </w:rPr>
        <w:t>nform 2 – I can identify key ideas by combining details about the same idea.</w:t>
      </w:r>
      <w:r w:rsidRPr="000D6C9C">
        <w:rPr>
          <w:rFonts w:ascii="Cambria" w:hAnsi="Cambria" w:cstheme="minorHAnsi"/>
          <w:color w:val="000000"/>
          <w:sz w:val="24"/>
          <w:szCs w:val="24"/>
        </w:rPr>
        <w:t>)</w:t>
      </w:r>
    </w:p>
    <w:p w:rsidR="00DE47C0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>C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(I</w:t>
      </w:r>
      <w:r>
        <w:rPr>
          <w:rFonts w:ascii="Cambria" w:hAnsi="Cambria" w:cstheme="minorHAnsi"/>
          <w:color w:val="000000"/>
          <w:sz w:val="24"/>
          <w:szCs w:val="24"/>
        </w:rPr>
        <w:t xml:space="preserve">nform 3 – I can identify important events, ideas or steps in the order they happened, to </w:t>
      </w:r>
    </w:p>
    <w:p w:rsidR="00DE47C0" w:rsidRPr="000D6C9C" w:rsidRDefault="00DE47C0" w:rsidP="00DE47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2700" w:firstLine="180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>help me navigate the text that I am reading.</w:t>
      </w:r>
      <w:r w:rsidRPr="000D6C9C">
        <w:rPr>
          <w:rFonts w:ascii="Cambria" w:hAnsi="Cambria" w:cstheme="minorHAnsi"/>
          <w:color w:val="000000"/>
          <w:sz w:val="24"/>
          <w:szCs w:val="24"/>
        </w:rPr>
        <w:t>)</w:t>
      </w:r>
    </w:p>
    <w:p w:rsidR="00DE47C0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 xml:space="preserve">B 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(I</w:t>
      </w:r>
      <w:r>
        <w:rPr>
          <w:rFonts w:ascii="Cambria" w:hAnsi="Cambria" w:cstheme="minorHAnsi"/>
          <w:color w:val="000000"/>
          <w:sz w:val="24"/>
          <w:szCs w:val="24"/>
        </w:rPr>
        <w:t xml:space="preserve">nform 3 – I can locate and use signal words to help me identify time, sequence and </w:t>
      </w:r>
    </w:p>
    <w:p w:rsidR="00DE47C0" w:rsidRPr="000D6C9C" w:rsidRDefault="00DE47C0" w:rsidP="00DE47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2700" w:firstLine="180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>cause/effect relationships.</w:t>
      </w:r>
      <w:r w:rsidRPr="000D6C9C">
        <w:rPr>
          <w:rFonts w:ascii="Cambria" w:hAnsi="Cambria" w:cstheme="minorHAnsi"/>
          <w:color w:val="000000"/>
          <w:sz w:val="24"/>
          <w:szCs w:val="24"/>
        </w:rPr>
        <w:t>)</w:t>
      </w:r>
    </w:p>
    <w:p w:rsidR="00DE47C0" w:rsidRDefault="00DE47C0" w:rsidP="00DE47C0">
      <w:pPr>
        <w:keepLines/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</w:p>
    <w:p w:rsidR="00DE47C0" w:rsidRPr="00452075" w:rsidRDefault="00DE47C0" w:rsidP="00DE47C0">
      <w:pPr>
        <w:keepLines/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  <w:u w:val="single"/>
        </w:rPr>
      </w:pPr>
      <w:r>
        <w:rPr>
          <w:rFonts w:ascii="Cambria" w:hAnsi="Cambria" w:cstheme="minorHAnsi"/>
          <w:color w:val="000000"/>
          <w:sz w:val="24"/>
          <w:szCs w:val="24"/>
          <w:u w:val="single"/>
        </w:rPr>
        <w:t>Strange Rain</w:t>
      </w:r>
    </w:p>
    <w:p w:rsidR="00DE47C0" w:rsidRPr="000D6C9C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>A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(L</w:t>
      </w:r>
      <w:r>
        <w:rPr>
          <w:rFonts w:ascii="Cambria" w:hAnsi="Cambria" w:cstheme="minorHAnsi"/>
          <w:color w:val="000000"/>
          <w:sz w:val="24"/>
          <w:szCs w:val="24"/>
        </w:rPr>
        <w:t>it 1 – I can identify key details from the text to answer questions.</w:t>
      </w:r>
      <w:r w:rsidRPr="000D6C9C">
        <w:rPr>
          <w:rFonts w:ascii="Cambria" w:hAnsi="Cambria" w:cstheme="minorHAnsi"/>
          <w:color w:val="000000"/>
          <w:sz w:val="24"/>
          <w:szCs w:val="24"/>
        </w:rPr>
        <w:t>)</w:t>
      </w:r>
    </w:p>
    <w:p w:rsidR="00DE47C0" w:rsidRPr="000D6C9C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>D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(L</w:t>
      </w:r>
      <w:r>
        <w:rPr>
          <w:rFonts w:ascii="Cambria" w:hAnsi="Cambria" w:cstheme="minorHAnsi"/>
          <w:color w:val="000000"/>
          <w:sz w:val="24"/>
          <w:szCs w:val="24"/>
        </w:rPr>
        <w:t>it 3 – I can use the character’s actions to infer their traits, motivations or feelings.</w:t>
      </w:r>
      <w:r w:rsidRPr="000D6C9C">
        <w:rPr>
          <w:rFonts w:ascii="Cambria" w:hAnsi="Cambria" w:cstheme="minorHAnsi"/>
          <w:color w:val="000000"/>
          <w:sz w:val="24"/>
          <w:szCs w:val="24"/>
        </w:rPr>
        <w:t>)</w:t>
      </w:r>
    </w:p>
    <w:p w:rsidR="00DE47C0" w:rsidRPr="000D6C9C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>A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(L</w:t>
      </w:r>
      <w:r>
        <w:rPr>
          <w:rFonts w:ascii="Cambria" w:hAnsi="Cambria" w:cstheme="minorHAnsi"/>
          <w:color w:val="000000"/>
          <w:sz w:val="24"/>
          <w:szCs w:val="24"/>
        </w:rPr>
        <w:t>it 3 – I can describe the traits, motivations and feelings of a character.</w:t>
      </w:r>
      <w:r w:rsidRPr="000D6C9C">
        <w:rPr>
          <w:rFonts w:ascii="Cambria" w:hAnsi="Cambria" w:cstheme="minorHAnsi"/>
          <w:color w:val="000000"/>
          <w:sz w:val="24"/>
          <w:szCs w:val="24"/>
        </w:rPr>
        <w:t>)</w:t>
      </w:r>
    </w:p>
    <w:p w:rsidR="00DE47C0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 xml:space="preserve">C 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(L</w:t>
      </w:r>
      <w:r>
        <w:rPr>
          <w:rFonts w:ascii="Cambria" w:hAnsi="Cambria" w:cstheme="minorHAnsi"/>
          <w:color w:val="000000"/>
          <w:sz w:val="24"/>
          <w:szCs w:val="24"/>
        </w:rPr>
        <w:t xml:space="preserve">it 1 – I can use information the author gives me explicitly to support my answer to </w:t>
      </w:r>
    </w:p>
    <w:p w:rsidR="00DE47C0" w:rsidRPr="000D6C9C" w:rsidRDefault="00DE47C0" w:rsidP="00DE47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>questions and to draw conclusions.</w:t>
      </w:r>
      <w:r w:rsidRPr="000D6C9C">
        <w:rPr>
          <w:rFonts w:ascii="Cambria" w:hAnsi="Cambria" w:cstheme="minorHAnsi"/>
          <w:color w:val="000000"/>
          <w:sz w:val="24"/>
          <w:szCs w:val="24"/>
        </w:rPr>
        <w:t>)</w:t>
      </w:r>
    </w:p>
    <w:p w:rsidR="00DE47C0" w:rsidRPr="000D6C9C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 xml:space="preserve">B 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(L</w:t>
      </w:r>
      <w:r>
        <w:rPr>
          <w:rFonts w:ascii="Cambria" w:hAnsi="Cambria" w:cstheme="minorHAnsi"/>
          <w:color w:val="000000"/>
          <w:sz w:val="24"/>
          <w:szCs w:val="24"/>
        </w:rPr>
        <w:t>it 3 – I can identify the sequence of major events in a story.</w:t>
      </w:r>
      <w:r w:rsidRPr="000D6C9C">
        <w:rPr>
          <w:rFonts w:ascii="Cambria" w:hAnsi="Cambria" w:cstheme="minorHAnsi"/>
          <w:color w:val="000000"/>
          <w:sz w:val="24"/>
          <w:szCs w:val="24"/>
        </w:rPr>
        <w:t>)</w:t>
      </w:r>
    </w:p>
    <w:p w:rsidR="00DE47C0" w:rsidRPr="000D6C9C" w:rsidRDefault="00DE47C0" w:rsidP="00DE47C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Cambria" w:hAnsi="Cambria" w:cstheme="minorHAnsi"/>
          <w:color w:val="000000"/>
          <w:sz w:val="24"/>
          <w:szCs w:val="24"/>
        </w:rPr>
      </w:pPr>
      <w:r w:rsidRPr="000D6C9C">
        <w:rPr>
          <w:rFonts w:ascii="Cambria" w:hAnsi="Cambria" w:cstheme="minorHAnsi"/>
          <w:color w:val="000000"/>
          <w:sz w:val="24"/>
          <w:szCs w:val="24"/>
        </w:rPr>
        <w:t xml:space="preserve">D </w:t>
      </w:r>
      <w:r w:rsidRPr="000D6C9C">
        <w:rPr>
          <w:rFonts w:ascii="Cambria" w:hAnsi="Cambria" w:cstheme="minorHAnsi"/>
          <w:color w:val="000000"/>
          <w:sz w:val="24"/>
          <w:szCs w:val="24"/>
        </w:rPr>
        <w:tab/>
        <w:t>(L</w:t>
      </w:r>
      <w:r>
        <w:rPr>
          <w:rFonts w:ascii="Cambria" w:hAnsi="Cambria" w:cstheme="minorHAnsi"/>
          <w:color w:val="000000"/>
          <w:sz w:val="24"/>
          <w:szCs w:val="24"/>
        </w:rPr>
        <w:t>it 3 – I can use the character’s actions to infer their traits, motivations or feelings.</w:t>
      </w:r>
      <w:r w:rsidRPr="000D6C9C">
        <w:rPr>
          <w:rFonts w:ascii="Cambria" w:hAnsi="Cambria" w:cstheme="minorHAnsi"/>
          <w:color w:val="000000"/>
          <w:sz w:val="24"/>
          <w:szCs w:val="24"/>
        </w:rPr>
        <w:t>)</w:t>
      </w:r>
    </w:p>
    <w:p w:rsidR="00F44221" w:rsidRDefault="00F44221"/>
    <w:sectPr w:rsidR="00F44221" w:rsidSect="00CD1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080" w:bottom="720" w:left="630" w:header="360" w:footer="234" w:gutter="0"/>
      <w:cols w:space="720" w:equalWidth="0">
        <w:col w:w="105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11" w:rsidRDefault="00A16D11">
      <w:pPr>
        <w:spacing w:after="0" w:line="240" w:lineRule="auto"/>
      </w:pPr>
      <w:r>
        <w:separator/>
      </w:r>
    </w:p>
  </w:endnote>
  <w:endnote w:type="continuationSeparator" w:id="0">
    <w:p w:rsidR="00A16D11" w:rsidRDefault="00A1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A6" w:rsidRDefault="00194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0C" w:rsidRDefault="00A16D11" w:rsidP="000D4881">
    <w:pPr>
      <w:pStyle w:val="Footer"/>
      <w:tabs>
        <w:tab w:val="clear" w:pos="9360"/>
        <w:tab w:val="right" w:pos="10440"/>
      </w:tabs>
      <w:rPr>
        <w:rFonts w:asciiTheme="majorHAnsi" w:hAnsiTheme="majorHAnsi"/>
        <w:sz w:val="20"/>
      </w:rPr>
    </w:pPr>
  </w:p>
  <w:p w:rsidR="00E86B0C" w:rsidRDefault="00A16D11" w:rsidP="000D4881">
    <w:pPr>
      <w:pStyle w:val="Footer"/>
      <w:tabs>
        <w:tab w:val="clear" w:pos="9360"/>
        <w:tab w:val="right" w:pos="10440"/>
      </w:tabs>
      <w:rPr>
        <w:rFonts w:asciiTheme="majorHAnsi" w:hAnsiTheme="majorHAnsi"/>
        <w:sz w:val="20"/>
      </w:rPr>
    </w:pPr>
  </w:p>
  <w:p w:rsidR="00AA6E6B" w:rsidRPr="00E86B0C" w:rsidRDefault="00DE47C0" w:rsidP="000D4881">
    <w:pPr>
      <w:pStyle w:val="Footer"/>
      <w:tabs>
        <w:tab w:val="clear" w:pos="9360"/>
        <w:tab w:val="right" w:pos="10440"/>
      </w:tabs>
      <w:rPr>
        <w:rFonts w:asciiTheme="majorHAnsi" w:hAnsiTheme="majorHAnsi"/>
        <w:b/>
        <w:bCs/>
        <w:noProof/>
        <w:sz w:val="20"/>
      </w:rPr>
    </w:pPr>
    <w:r w:rsidRPr="00E86B0C">
      <w:rPr>
        <w:rFonts w:asciiTheme="majorHAnsi" w:hAnsiTheme="majorHAnsi"/>
        <w:sz w:val="20"/>
      </w:rPr>
      <w:t>Des Moines Public Schools</w:t>
    </w:r>
    <w:r w:rsidRPr="00E86B0C">
      <w:rPr>
        <w:rFonts w:asciiTheme="majorHAnsi" w:hAnsiTheme="majorHAnsi"/>
        <w:sz w:val="20"/>
      </w:rPr>
      <w:tab/>
    </w:r>
    <w:r w:rsidRPr="00E86B0C">
      <w:rPr>
        <w:rFonts w:asciiTheme="majorHAnsi" w:hAnsiTheme="majorHAnsi"/>
        <w:sz w:val="20"/>
      </w:rPr>
      <w:ptab w:relativeTo="margin" w:alignment="center" w:leader="none"/>
    </w:r>
    <w:r w:rsidRPr="00E86B0C">
      <w:rPr>
        <w:rFonts w:asciiTheme="majorHAnsi" w:hAnsiTheme="majorHAnsi"/>
        <w:sz w:val="20"/>
      </w:rPr>
      <w:t>201</w:t>
    </w:r>
    <w:r w:rsidR="00ED646F">
      <w:rPr>
        <w:rFonts w:asciiTheme="majorHAnsi" w:hAnsiTheme="majorHAnsi"/>
        <w:sz w:val="20"/>
      </w:rPr>
      <w:t>3</w:t>
    </w:r>
    <w:r w:rsidRPr="00E86B0C">
      <w:rPr>
        <w:rFonts w:asciiTheme="majorHAnsi" w:hAnsiTheme="majorHAnsi"/>
        <w:sz w:val="20"/>
      </w:rPr>
      <w:t>-201</w:t>
    </w:r>
    <w:r w:rsidR="00ED646F">
      <w:rPr>
        <w:rFonts w:asciiTheme="majorHAnsi" w:hAnsiTheme="majorHAnsi"/>
        <w:sz w:val="20"/>
      </w:rPr>
      <w:t>4</w:t>
    </w:r>
    <w:r w:rsidRPr="00E86B0C">
      <w:rPr>
        <w:rFonts w:asciiTheme="majorHAnsi" w:hAnsiTheme="majorHAnsi"/>
        <w:sz w:val="20"/>
      </w:rPr>
      <w:t xml:space="preserve"> – Grade 3</w:t>
    </w:r>
    <w:r w:rsidRPr="00E86B0C">
      <w:rPr>
        <w:rFonts w:asciiTheme="majorHAnsi" w:hAnsiTheme="majorHAnsi"/>
        <w:sz w:val="20"/>
      </w:rPr>
      <w:ptab w:relativeTo="margin" w:alignment="right" w:leader="none"/>
    </w:r>
    <w:r w:rsidRPr="00E86B0C">
      <w:rPr>
        <w:rFonts w:asciiTheme="majorHAnsi" w:hAnsiTheme="majorHAnsi"/>
        <w:color w:val="808080" w:themeColor="background1" w:themeShade="80"/>
        <w:spacing w:val="60"/>
        <w:sz w:val="20"/>
      </w:rPr>
      <w:t>Page</w:t>
    </w:r>
    <w:r w:rsidRPr="00E86B0C">
      <w:rPr>
        <w:rFonts w:asciiTheme="majorHAnsi" w:hAnsiTheme="majorHAnsi"/>
        <w:sz w:val="20"/>
      </w:rPr>
      <w:t xml:space="preserve"> | </w:t>
    </w:r>
    <w:r w:rsidRPr="00E86B0C">
      <w:rPr>
        <w:rFonts w:asciiTheme="majorHAnsi" w:hAnsiTheme="majorHAnsi"/>
        <w:sz w:val="20"/>
      </w:rPr>
      <w:fldChar w:fldCharType="begin"/>
    </w:r>
    <w:r w:rsidRPr="00E86B0C">
      <w:rPr>
        <w:rFonts w:asciiTheme="majorHAnsi" w:hAnsiTheme="majorHAnsi"/>
        <w:sz w:val="20"/>
      </w:rPr>
      <w:instrText xml:space="preserve"> PAGE   \* MERGEFORMAT </w:instrText>
    </w:r>
    <w:r w:rsidRPr="00E86B0C">
      <w:rPr>
        <w:rFonts w:asciiTheme="majorHAnsi" w:hAnsiTheme="majorHAnsi"/>
        <w:sz w:val="20"/>
      </w:rPr>
      <w:fldChar w:fldCharType="separate"/>
    </w:r>
    <w:r w:rsidR="00C366D0" w:rsidRPr="00C366D0">
      <w:rPr>
        <w:rFonts w:asciiTheme="majorHAnsi" w:hAnsiTheme="majorHAnsi"/>
        <w:b/>
        <w:bCs/>
        <w:noProof/>
        <w:sz w:val="20"/>
      </w:rPr>
      <w:t>1</w:t>
    </w:r>
    <w:r w:rsidRPr="00E86B0C">
      <w:rPr>
        <w:rFonts w:asciiTheme="majorHAnsi" w:hAnsiTheme="majorHAnsi"/>
        <w:b/>
        <w:bCs/>
        <w:noProof/>
        <w:sz w:val="20"/>
      </w:rPr>
      <w:fldChar w:fldCharType="end"/>
    </w:r>
  </w:p>
  <w:p w:rsidR="000D4881" w:rsidRPr="00E86B0C" w:rsidRDefault="00DE47C0" w:rsidP="000D4881">
    <w:pPr>
      <w:pStyle w:val="Footer"/>
      <w:tabs>
        <w:tab w:val="clear" w:pos="9360"/>
        <w:tab w:val="right" w:pos="10440"/>
      </w:tabs>
      <w:jc w:val="center"/>
      <w:rPr>
        <w:rFonts w:asciiTheme="majorHAnsi" w:hAnsiTheme="majorHAnsi"/>
        <w:sz w:val="20"/>
      </w:rPr>
    </w:pPr>
    <w:r w:rsidRPr="00E86B0C">
      <w:rPr>
        <w:rFonts w:asciiTheme="majorHAnsi" w:hAnsiTheme="majorHAnsi"/>
        <w:sz w:val="20"/>
      </w:rPr>
      <w:t>Comprehensive Standards Assessment: Mid-Year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A6" w:rsidRDefault="00194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11" w:rsidRDefault="00A16D11">
      <w:pPr>
        <w:spacing w:after="0" w:line="240" w:lineRule="auto"/>
      </w:pPr>
      <w:r>
        <w:separator/>
      </w:r>
    </w:p>
  </w:footnote>
  <w:footnote w:type="continuationSeparator" w:id="0">
    <w:p w:rsidR="00A16D11" w:rsidRDefault="00A1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A6" w:rsidRDefault="00194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B" w:rsidRPr="000D6C9C" w:rsidRDefault="00DE47C0" w:rsidP="00AA6E6B">
    <w:pPr>
      <w:pStyle w:val="Header"/>
      <w:ind w:firstLine="720"/>
      <w:jc w:val="right"/>
      <w:rPr>
        <w:rFonts w:ascii="Cambria" w:hAnsi="Cambria"/>
        <w:sz w:val="24"/>
        <w:szCs w:val="24"/>
      </w:rPr>
    </w:pPr>
    <w:r w:rsidRPr="00E86B0C">
      <w:rPr>
        <w:rFonts w:ascii="Cambria" w:hAnsi="Cambria"/>
        <w:sz w:val="18"/>
      </w:rPr>
      <w:tab/>
    </w:r>
    <w:r w:rsidRPr="000D6C9C">
      <w:rPr>
        <w:rFonts w:ascii="Cambria" w:hAnsi="Cambria"/>
        <w:sz w:val="24"/>
        <w:szCs w:val="24"/>
      </w:rPr>
      <w:t>Grade 3 Comprehensive Standards Assessment: Mid-Year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A6" w:rsidRDefault="00194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2C5"/>
    <w:multiLevelType w:val="hybridMultilevel"/>
    <w:tmpl w:val="72ACB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C0"/>
    <w:rsid w:val="001943A6"/>
    <w:rsid w:val="005B3042"/>
    <w:rsid w:val="00693FE4"/>
    <w:rsid w:val="00A16D11"/>
    <w:rsid w:val="00C366D0"/>
    <w:rsid w:val="00D32701"/>
    <w:rsid w:val="00DE47C0"/>
    <w:rsid w:val="00ED646F"/>
    <w:rsid w:val="00F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0"/>
  </w:style>
  <w:style w:type="paragraph" w:styleId="Footer">
    <w:name w:val="footer"/>
    <w:basedOn w:val="Normal"/>
    <w:link w:val="FooterChar"/>
    <w:uiPriority w:val="99"/>
    <w:unhideWhenUsed/>
    <w:rsid w:val="00DE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0"/>
  </w:style>
  <w:style w:type="paragraph" w:styleId="ListParagraph">
    <w:name w:val="List Paragraph"/>
    <w:basedOn w:val="Normal"/>
    <w:uiPriority w:val="34"/>
    <w:qFormat/>
    <w:rsid w:val="00DE4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0"/>
  </w:style>
  <w:style w:type="paragraph" w:styleId="Footer">
    <w:name w:val="footer"/>
    <w:basedOn w:val="Normal"/>
    <w:link w:val="FooterChar"/>
    <w:uiPriority w:val="99"/>
    <w:unhideWhenUsed/>
    <w:rsid w:val="00DE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0"/>
  </w:style>
  <w:style w:type="paragraph" w:styleId="ListParagraph">
    <w:name w:val="List Paragraph"/>
    <w:basedOn w:val="Normal"/>
    <w:uiPriority w:val="34"/>
    <w:qFormat/>
    <w:rsid w:val="00DE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C04A-9F1E-4EE1-9EC6-4EBBCC13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Elizabeth Griesel</cp:lastModifiedBy>
  <cp:revision>5</cp:revision>
  <dcterms:created xsi:type="dcterms:W3CDTF">2013-07-08T16:31:00Z</dcterms:created>
  <dcterms:modified xsi:type="dcterms:W3CDTF">2013-10-11T18:40:00Z</dcterms:modified>
</cp:coreProperties>
</file>