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92" w:rsidRPr="00E450B0" w:rsidRDefault="00C41892" w:rsidP="00C41892">
      <w:pPr>
        <w:jc w:val="center"/>
        <w:rPr>
          <w:rFonts w:ascii="Cambria" w:hAnsi="Cambria"/>
          <w:sz w:val="32"/>
          <w:u w:val="single"/>
        </w:rPr>
      </w:pPr>
      <w:r w:rsidRPr="00E450B0">
        <w:rPr>
          <w:rFonts w:ascii="Cambria" w:hAnsi="Cambria"/>
          <w:sz w:val="32"/>
          <w:u w:val="single"/>
        </w:rPr>
        <w:t>Answer Key</w:t>
      </w:r>
    </w:p>
    <w:p w:rsidR="00C41892" w:rsidRPr="00E450B0" w:rsidRDefault="00C41892" w:rsidP="00C41892">
      <w:pPr>
        <w:rPr>
          <w:rFonts w:ascii="Cambria" w:hAnsi="Cambria"/>
          <w:u w:val="single"/>
        </w:rPr>
      </w:pPr>
      <w:r w:rsidRPr="00E450B0">
        <w:rPr>
          <w:rFonts w:ascii="Cambria" w:hAnsi="Cambria"/>
          <w:u w:val="single"/>
        </w:rPr>
        <w:t>The Potato’s Path</w:t>
      </w:r>
    </w:p>
    <w:p w:rsidR="00C41892" w:rsidRPr="00E450B0" w:rsidRDefault="00C41892" w:rsidP="00C41892">
      <w:pPr>
        <w:numPr>
          <w:ilvl w:val="0"/>
          <w:numId w:val="1"/>
        </w:numPr>
        <w:contextualSpacing/>
        <w:rPr>
          <w:rFonts w:ascii="Cambria" w:hAnsi="Cambria"/>
        </w:rPr>
      </w:pPr>
      <w:r w:rsidRPr="00E450B0">
        <w:rPr>
          <w:rFonts w:ascii="Cambria" w:hAnsi="Cambria"/>
        </w:rPr>
        <w:t>A</w:t>
      </w:r>
      <w:r w:rsidRPr="00E450B0">
        <w:rPr>
          <w:rFonts w:ascii="Cambria" w:hAnsi="Cambria"/>
        </w:rPr>
        <w:tab/>
        <w:t>(L</w:t>
      </w:r>
      <w:r>
        <w:rPr>
          <w:rFonts w:ascii="Cambria" w:hAnsi="Cambria"/>
        </w:rPr>
        <w:t xml:space="preserve">it </w:t>
      </w:r>
      <w:r w:rsidRPr="00E450B0">
        <w:rPr>
          <w:rFonts w:ascii="Cambria" w:hAnsi="Cambria"/>
        </w:rPr>
        <w:t>1—I can use what the author tells me to answer who questions.)</w:t>
      </w:r>
    </w:p>
    <w:p w:rsidR="00C41892" w:rsidRPr="00E450B0" w:rsidRDefault="00C41892" w:rsidP="00C41892">
      <w:pPr>
        <w:numPr>
          <w:ilvl w:val="0"/>
          <w:numId w:val="1"/>
        </w:numPr>
        <w:contextualSpacing/>
        <w:rPr>
          <w:rFonts w:ascii="Cambria" w:hAnsi="Cambria"/>
        </w:rPr>
      </w:pPr>
      <w:r w:rsidRPr="00E450B0">
        <w:rPr>
          <w:rFonts w:ascii="Cambria" w:hAnsi="Cambria"/>
        </w:rPr>
        <w:t>C</w:t>
      </w:r>
      <w:r w:rsidRPr="00E450B0">
        <w:rPr>
          <w:rFonts w:ascii="Cambria" w:hAnsi="Cambria"/>
        </w:rPr>
        <w:tab/>
        <w:t>(L</w:t>
      </w:r>
      <w:r>
        <w:rPr>
          <w:rFonts w:ascii="Cambria" w:hAnsi="Cambria"/>
        </w:rPr>
        <w:t xml:space="preserve">it </w:t>
      </w:r>
      <w:r w:rsidRPr="00E450B0">
        <w:rPr>
          <w:rFonts w:ascii="Cambria" w:hAnsi="Cambria"/>
        </w:rPr>
        <w:t>1—I can use what the author tells me to answer where questions.)</w:t>
      </w:r>
    </w:p>
    <w:p w:rsidR="00C41892" w:rsidRPr="00E450B0" w:rsidRDefault="00DD0479" w:rsidP="00C41892">
      <w:pPr>
        <w:numPr>
          <w:ilvl w:val="0"/>
          <w:numId w:val="1"/>
        </w:numPr>
        <w:contextualSpacing/>
        <w:rPr>
          <w:rFonts w:ascii="Cambria" w:hAnsi="Cambria"/>
        </w:rPr>
      </w:pPr>
      <w:r>
        <w:rPr>
          <w:rFonts w:ascii="Cambria" w:hAnsi="Cambria"/>
        </w:rPr>
        <w:t>C</w:t>
      </w:r>
      <w:r w:rsidR="00C41892" w:rsidRPr="00E450B0">
        <w:rPr>
          <w:rFonts w:ascii="Cambria" w:hAnsi="Cambria"/>
        </w:rPr>
        <w:tab/>
        <w:t>(L</w:t>
      </w:r>
      <w:r w:rsidR="00C41892">
        <w:rPr>
          <w:rFonts w:ascii="Cambria" w:hAnsi="Cambria"/>
        </w:rPr>
        <w:t xml:space="preserve">it </w:t>
      </w:r>
      <w:r w:rsidR="00C41892" w:rsidRPr="00E450B0">
        <w:rPr>
          <w:rFonts w:ascii="Cambria" w:hAnsi="Cambria"/>
        </w:rPr>
        <w:t>1—I can use what the author tells me to answer what questions).</w:t>
      </w:r>
    </w:p>
    <w:p w:rsidR="00C41892" w:rsidRPr="00E450B0" w:rsidRDefault="00C41892" w:rsidP="00C41892">
      <w:pPr>
        <w:contextualSpacing/>
        <w:rPr>
          <w:rFonts w:ascii="Cambria" w:hAnsi="Cambria"/>
        </w:rPr>
      </w:pPr>
    </w:p>
    <w:p w:rsidR="00C41892" w:rsidRPr="00E450B0" w:rsidRDefault="00C41892" w:rsidP="00C41892">
      <w:pPr>
        <w:contextualSpacing/>
        <w:rPr>
          <w:rFonts w:ascii="Cambria" w:hAnsi="Cambria"/>
          <w:u w:val="single"/>
        </w:rPr>
      </w:pPr>
      <w:proofErr w:type="gramStart"/>
      <w:r w:rsidRPr="00E450B0">
        <w:rPr>
          <w:rFonts w:ascii="Cambria" w:hAnsi="Cambria"/>
          <w:u w:val="single"/>
        </w:rPr>
        <w:t>Who’s</w:t>
      </w:r>
      <w:proofErr w:type="gramEnd"/>
      <w:r w:rsidRPr="00E450B0">
        <w:rPr>
          <w:rFonts w:ascii="Cambria" w:hAnsi="Cambria"/>
          <w:u w:val="single"/>
        </w:rPr>
        <w:t xml:space="preserve"> Home in Prairie Dog Town?</w:t>
      </w:r>
    </w:p>
    <w:p w:rsidR="000B5794" w:rsidRPr="000B5794" w:rsidRDefault="000B5794" w:rsidP="000B5794">
      <w:pPr>
        <w:numPr>
          <w:ilvl w:val="0"/>
          <w:numId w:val="1"/>
        </w:numPr>
        <w:contextualSpacing/>
        <w:rPr>
          <w:rFonts w:ascii="Cambria" w:hAnsi="Cambria"/>
        </w:rPr>
      </w:pPr>
      <w:r>
        <w:rPr>
          <w:rFonts w:ascii="Cambria" w:hAnsi="Cambria"/>
        </w:rPr>
        <w:t xml:space="preserve">C            </w:t>
      </w:r>
      <w:r w:rsidRPr="00E450B0">
        <w:rPr>
          <w:rFonts w:ascii="Cambria" w:hAnsi="Cambria"/>
        </w:rPr>
        <w:t>(I</w:t>
      </w:r>
      <w:r>
        <w:rPr>
          <w:rFonts w:ascii="Cambria" w:hAnsi="Cambria"/>
        </w:rPr>
        <w:t xml:space="preserve">nform </w:t>
      </w:r>
      <w:r w:rsidRPr="00E450B0">
        <w:rPr>
          <w:rFonts w:ascii="Cambria" w:hAnsi="Cambria"/>
        </w:rPr>
        <w:t>2—</w:t>
      </w:r>
      <w:r w:rsidRPr="000B5794">
        <w:rPr>
          <w:rFonts w:ascii="Cambria" w:hAnsi="Cambria"/>
        </w:rPr>
        <w:t xml:space="preserve"> </w:t>
      </w:r>
      <w:r w:rsidRPr="00E450B0">
        <w:rPr>
          <w:rFonts w:ascii="Cambria" w:hAnsi="Cambria"/>
        </w:rPr>
        <w:t xml:space="preserve">I can identify </w:t>
      </w:r>
      <w:r>
        <w:rPr>
          <w:rFonts w:ascii="Cambria" w:hAnsi="Cambria"/>
        </w:rPr>
        <w:t>the main topic of the text</w:t>
      </w:r>
      <w:r w:rsidRPr="00E450B0">
        <w:rPr>
          <w:rFonts w:ascii="Cambria" w:hAnsi="Cambria"/>
        </w:rPr>
        <w:t>.)</w:t>
      </w:r>
    </w:p>
    <w:p w:rsidR="00C41892" w:rsidRDefault="00DD0479" w:rsidP="000B5794">
      <w:pPr>
        <w:numPr>
          <w:ilvl w:val="0"/>
          <w:numId w:val="1"/>
        </w:numPr>
        <w:contextualSpacing/>
        <w:rPr>
          <w:rFonts w:ascii="Cambria" w:hAnsi="Cambria"/>
        </w:rPr>
      </w:pPr>
      <w:r>
        <w:rPr>
          <w:rFonts w:ascii="Cambria" w:hAnsi="Cambria"/>
        </w:rPr>
        <w:t>C</w:t>
      </w:r>
      <w:r w:rsidR="00C41892">
        <w:rPr>
          <w:rFonts w:ascii="Cambria" w:hAnsi="Cambria"/>
        </w:rPr>
        <w:tab/>
      </w:r>
      <w:r w:rsidR="00C41892" w:rsidRPr="00E450B0">
        <w:rPr>
          <w:rFonts w:ascii="Cambria" w:hAnsi="Cambria"/>
        </w:rPr>
        <w:t>(I</w:t>
      </w:r>
      <w:r w:rsidR="00C41892">
        <w:rPr>
          <w:rFonts w:ascii="Cambria" w:hAnsi="Cambria"/>
        </w:rPr>
        <w:t>nform 6— I can identify the author’s main purpose for writing a text.</w:t>
      </w:r>
      <w:r w:rsidR="00C41892" w:rsidRPr="00E450B0">
        <w:rPr>
          <w:rFonts w:ascii="Cambria" w:hAnsi="Cambria"/>
        </w:rPr>
        <w:t>)</w:t>
      </w:r>
    </w:p>
    <w:p w:rsidR="00C41892" w:rsidRPr="00E450B0" w:rsidRDefault="00C41892" w:rsidP="000B5794">
      <w:pPr>
        <w:numPr>
          <w:ilvl w:val="0"/>
          <w:numId w:val="1"/>
        </w:numPr>
        <w:contextualSpacing/>
        <w:rPr>
          <w:rFonts w:ascii="Cambria" w:hAnsi="Cambria"/>
        </w:rPr>
      </w:pPr>
      <w:r w:rsidRPr="00E450B0">
        <w:rPr>
          <w:rFonts w:ascii="Cambria" w:hAnsi="Cambria"/>
        </w:rPr>
        <w:t>A</w:t>
      </w:r>
      <w:r w:rsidRPr="00E450B0">
        <w:rPr>
          <w:rFonts w:ascii="Cambria" w:hAnsi="Cambria"/>
        </w:rPr>
        <w:tab/>
        <w:t>(I</w:t>
      </w:r>
      <w:r>
        <w:rPr>
          <w:rFonts w:ascii="Cambria" w:hAnsi="Cambria"/>
        </w:rPr>
        <w:t xml:space="preserve">nform </w:t>
      </w:r>
      <w:r w:rsidRPr="00E450B0">
        <w:rPr>
          <w:rFonts w:ascii="Cambria" w:hAnsi="Cambria"/>
        </w:rPr>
        <w:t>1—I can pick out key details to answer my questions.)</w:t>
      </w:r>
    </w:p>
    <w:p w:rsidR="00C41892" w:rsidRPr="00E450B0" w:rsidRDefault="00C41892" w:rsidP="000B5794">
      <w:pPr>
        <w:numPr>
          <w:ilvl w:val="0"/>
          <w:numId w:val="1"/>
        </w:numPr>
        <w:contextualSpacing/>
        <w:rPr>
          <w:rFonts w:ascii="Cambria" w:hAnsi="Cambria"/>
        </w:rPr>
      </w:pPr>
      <w:r w:rsidRPr="00E450B0">
        <w:rPr>
          <w:rFonts w:ascii="Cambria" w:hAnsi="Cambria"/>
        </w:rPr>
        <w:t>B</w:t>
      </w:r>
      <w:r w:rsidRPr="00E450B0">
        <w:rPr>
          <w:rFonts w:ascii="Cambria" w:hAnsi="Cambria"/>
        </w:rPr>
        <w:tab/>
        <w:t>(I</w:t>
      </w:r>
      <w:r>
        <w:rPr>
          <w:rFonts w:ascii="Cambria" w:hAnsi="Cambria"/>
        </w:rPr>
        <w:t xml:space="preserve">nform </w:t>
      </w:r>
      <w:r w:rsidRPr="00E450B0">
        <w:rPr>
          <w:rFonts w:ascii="Cambria" w:hAnsi="Cambria"/>
        </w:rPr>
        <w:t>1—I can use key details from a text to draw conclusions about what I am reading.)</w:t>
      </w:r>
    </w:p>
    <w:p w:rsidR="00C41892" w:rsidRPr="00F25992" w:rsidRDefault="00DD0479" w:rsidP="000B5794">
      <w:pPr>
        <w:numPr>
          <w:ilvl w:val="0"/>
          <w:numId w:val="1"/>
        </w:numPr>
        <w:ind w:right="-180"/>
        <w:contextualSpacing/>
        <w:rPr>
          <w:rFonts w:ascii="Cambria" w:hAnsi="Cambria"/>
        </w:rPr>
      </w:pPr>
      <w:r>
        <w:rPr>
          <w:rFonts w:ascii="Cambria" w:hAnsi="Cambria"/>
        </w:rPr>
        <w:t>B</w:t>
      </w:r>
      <w:r w:rsidR="00C41892" w:rsidRPr="00E450B0">
        <w:rPr>
          <w:rFonts w:ascii="Cambria" w:hAnsi="Cambria"/>
        </w:rPr>
        <w:tab/>
        <w:t>(I</w:t>
      </w:r>
      <w:r w:rsidR="00C41892">
        <w:rPr>
          <w:rFonts w:ascii="Cambria" w:hAnsi="Cambria"/>
        </w:rPr>
        <w:t xml:space="preserve">nform </w:t>
      </w:r>
      <w:r w:rsidR="00C41892" w:rsidRPr="00E450B0">
        <w:rPr>
          <w:rFonts w:ascii="Cambria" w:hAnsi="Cambria"/>
        </w:rPr>
        <w:t>5—I can locate key information efficiently using text features while reading nonfiction text.)</w:t>
      </w:r>
    </w:p>
    <w:p w:rsidR="00C41892" w:rsidRPr="00E450B0" w:rsidRDefault="00DD0479" w:rsidP="000B5794">
      <w:pPr>
        <w:numPr>
          <w:ilvl w:val="0"/>
          <w:numId w:val="1"/>
        </w:numPr>
        <w:contextualSpacing/>
        <w:rPr>
          <w:rFonts w:ascii="Cambria" w:hAnsi="Cambria"/>
        </w:rPr>
      </w:pPr>
      <w:r>
        <w:rPr>
          <w:rFonts w:ascii="Cambria" w:hAnsi="Cambria"/>
        </w:rPr>
        <w:t>B</w:t>
      </w:r>
      <w:r w:rsidR="00C41892" w:rsidRPr="00E450B0">
        <w:rPr>
          <w:rFonts w:ascii="Cambria" w:hAnsi="Cambria"/>
        </w:rPr>
        <w:tab/>
        <w:t>(I</w:t>
      </w:r>
      <w:r w:rsidR="00C41892">
        <w:rPr>
          <w:rFonts w:ascii="Cambria" w:hAnsi="Cambria"/>
        </w:rPr>
        <w:t xml:space="preserve">nform </w:t>
      </w:r>
      <w:r w:rsidR="00C41892" w:rsidRPr="00E450B0">
        <w:rPr>
          <w:rFonts w:ascii="Cambria" w:hAnsi="Cambria"/>
        </w:rPr>
        <w:t>1—I can pick out key details to answer my questions.)</w:t>
      </w:r>
    </w:p>
    <w:p w:rsidR="001209FF" w:rsidRDefault="00FA14DD" w:rsidP="001209FF">
      <w:pPr>
        <w:numPr>
          <w:ilvl w:val="0"/>
          <w:numId w:val="1"/>
        </w:numPr>
        <w:contextualSpacing/>
        <w:rPr>
          <w:rFonts w:ascii="Cambria" w:hAnsi="Cambria"/>
        </w:rPr>
      </w:pPr>
      <w:r>
        <w:rPr>
          <w:rFonts w:ascii="Cambria" w:hAnsi="Cambria"/>
        </w:rPr>
        <w:t>C</w:t>
      </w:r>
      <w:r w:rsidR="00C41892" w:rsidRPr="001209FF">
        <w:rPr>
          <w:rFonts w:ascii="Cambria" w:hAnsi="Cambria"/>
        </w:rPr>
        <w:tab/>
        <w:t>(Inform 2—</w:t>
      </w:r>
      <w:r w:rsidR="000B5794" w:rsidRPr="001209FF">
        <w:rPr>
          <w:rFonts w:ascii="Cambria" w:hAnsi="Cambria"/>
        </w:rPr>
        <w:t xml:space="preserve"> I can identify the focus of each paragraph in a multi paragraph text.</w:t>
      </w:r>
      <w:r w:rsidR="00C41892" w:rsidRPr="001209FF">
        <w:rPr>
          <w:rFonts w:ascii="Cambria" w:hAnsi="Cambria"/>
        </w:rPr>
        <w:t>)</w:t>
      </w:r>
    </w:p>
    <w:p w:rsidR="00C41892" w:rsidRPr="001209FF" w:rsidRDefault="00C41892" w:rsidP="001209FF">
      <w:pPr>
        <w:numPr>
          <w:ilvl w:val="0"/>
          <w:numId w:val="1"/>
        </w:numPr>
        <w:contextualSpacing/>
        <w:rPr>
          <w:rFonts w:ascii="Cambria" w:hAnsi="Cambria"/>
        </w:rPr>
      </w:pPr>
      <w:r w:rsidRPr="001209FF">
        <w:rPr>
          <w:rFonts w:ascii="Cambria" w:hAnsi="Cambria"/>
        </w:rPr>
        <w:t>A</w:t>
      </w:r>
      <w:r w:rsidRPr="001209FF">
        <w:rPr>
          <w:rFonts w:ascii="Cambria" w:hAnsi="Cambria"/>
        </w:rPr>
        <w:tab/>
        <w:t>(Inform 8 – I can identify the author’s specific point.)</w:t>
      </w:r>
    </w:p>
    <w:p w:rsidR="00C41892" w:rsidRPr="00E450B0" w:rsidRDefault="00C41892" w:rsidP="00C41892">
      <w:pPr>
        <w:ind w:left="720"/>
        <w:contextualSpacing/>
        <w:rPr>
          <w:rFonts w:ascii="Cambria" w:hAnsi="Cambria" w:cs="Arial"/>
          <w:bCs/>
          <w:color w:val="000000"/>
          <w:sz w:val="28"/>
          <w:szCs w:val="28"/>
          <w:u w:val="single"/>
        </w:rPr>
      </w:pPr>
    </w:p>
    <w:p w:rsidR="00C41892" w:rsidRPr="00E450B0" w:rsidRDefault="00C41892" w:rsidP="00C41892">
      <w:pPr>
        <w:contextualSpacing/>
        <w:rPr>
          <w:rFonts w:ascii="Cambria" w:hAnsi="Cambria" w:cstheme="minorHAnsi"/>
          <w:sz w:val="18"/>
        </w:rPr>
      </w:pPr>
      <w:r w:rsidRPr="00E450B0">
        <w:rPr>
          <w:rFonts w:ascii="Cambria" w:hAnsi="Cambria" w:cstheme="minorHAnsi"/>
          <w:bCs/>
          <w:color w:val="000000"/>
          <w:szCs w:val="28"/>
          <w:u w:val="single"/>
        </w:rPr>
        <w:t>Zachary’s Feather</w:t>
      </w:r>
    </w:p>
    <w:p w:rsidR="00C41892" w:rsidRPr="00E450B0" w:rsidRDefault="00C41892" w:rsidP="000B5794">
      <w:pPr>
        <w:numPr>
          <w:ilvl w:val="0"/>
          <w:numId w:val="1"/>
        </w:numPr>
        <w:contextualSpacing/>
        <w:rPr>
          <w:rFonts w:ascii="Cambria" w:hAnsi="Cambria"/>
        </w:rPr>
      </w:pPr>
      <w:r w:rsidRPr="00E450B0">
        <w:rPr>
          <w:rFonts w:ascii="Cambria" w:hAnsi="Cambria"/>
        </w:rPr>
        <w:t>A</w:t>
      </w:r>
      <w:r w:rsidRPr="00E450B0">
        <w:rPr>
          <w:rFonts w:ascii="Cambria" w:hAnsi="Cambria"/>
        </w:rPr>
        <w:tab/>
        <w:t>(L</w:t>
      </w:r>
      <w:r>
        <w:rPr>
          <w:rFonts w:ascii="Cambria" w:hAnsi="Cambria"/>
        </w:rPr>
        <w:t xml:space="preserve">it </w:t>
      </w:r>
      <w:r w:rsidRPr="00E450B0">
        <w:rPr>
          <w:rFonts w:ascii="Cambria" w:hAnsi="Cambria"/>
        </w:rPr>
        <w:t>3—I can describe how the character responds to the major event in a story.)</w:t>
      </w:r>
    </w:p>
    <w:p w:rsidR="00C41892" w:rsidRPr="00E450B0" w:rsidRDefault="00C41892" w:rsidP="000B5794">
      <w:pPr>
        <w:numPr>
          <w:ilvl w:val="0"/>
          <w:numId w:val="1"/>
        </w:numPr>
        <w:contextualSpacing/>
        <w:rPr>
          <w:rFonts w:ascii="Cambria" w:hAnsi="Cambria"/>
        </w:rPr>
      </w:pPr>
      <w:r w:rsidRPr="00E450B0">
        <w:rPr>
          <w:rFonts w:ascii="Cambria" w:hAnsi="Cambria"/>
        </w:rPr>
        <w:t>B</w:t>
      </w:r>
      <w:r w:rsidRPr="00E450B0">
        <w:rPr>
          <w:rFonts w:ascii="Cambria" w:hAnsi="Cambria"/>
        </w:rPr>
        <w:tab/>
        <w:t>(L</w:t>
      </w:r>
      <w:r>
        <w:rPr>
          <w:rFonts w:ascii="Cambria" w:hAnsi="Cambria"/>
        </w:rPr>
        <w:t>it 3</w:t>
      </w:r>
      <w:r w:rsidRPr="00E450B0">
        <w:rPr>
          <w:rFonts w:ascii="Cambria" w:hAnsi="Cambria"/>
        </w:rPr>
        <w:t xml:space="preserve">—I can </w:t>
      </w:r>
      <w:r>
        <w:rPr>
          <w:rFonts w:ascii="Cambria" w:hAnsi="Cambria"/>
        </w:rPr>
        <w:t>identify the major events in a story</w:t>
      </w:r>
      <w:r w:rsidRPr="00E450B0">
        <w:rPr>
          <w:rFonts w:ascii="Cambria" w:hAnsi="Cambria"/>
        </w:rPr>
        <w:t>.)</w:t>
      </w:r>
    </w:p>
    <w:p w:rsidR="00C41892" w:rsidRPr="00E450B0" w:rsidRDefault="00C41892" w:rsidP="000B5794">
      <w:pPr>
        <w:numPr>
          <w:ilvl w:val="0"/>
          <w:numId w:val="1"/>
        </w:numPr>
        <w:contextualSpacing/>
        <w:rPr>
          <w:rFonts w:ascii="Cambria" w:hAnsi="Cambria"/>
        </w:rPr>
      </w:pPr>
      <w:r w:rsidRPr="00E450B0">
        <w:rPr>
          <w:rFonts w:ascii="Cambria" w:hAnsi="Cambria"/>
        </w:rPr>
        <w:t>A</w:t>
      </w:r>
      <w:r w:rsidRPr="00E450B0">
        <w:rPr>
          <w:rFonts w:ascii="Cambria" w:hAnsi="Cambria"/>
        </w:rPr>
        <w:tab/>
        <w:t>(L</w:t>
      </w:r>
      <w:r>
        <w:rPr>
          <w:rFonts w:ascii="Cambria" w:hAnsi="Cambria"/>
        </w:rPr>
        <w:t xml:space="preserve">it </w:t>
      </w:r>
      <w:r w:rsidRPr="00E450B0">
        <w:rPr>
          <w:rFonts w:ascii="Cambria" w:hAnsi="Cambria"/>
        </w:rPr>
        <w:t>1—I can pick out details in a text to answer my questions.)</w:t>
      </w:r>
    </w:p>
    <w:p w:rsidR="00C41892" w:rsidRPr="00E450B0" w:rsidRDefault="00C41892" w:rsidP="000B5794">
      <w:pPr>
        <w:numPr>
          <w:ilvl w:val="0"/>
          <w:numId w:val="1"/>
        </w:numPr>
        <w:contextualSpacing/>
        <w:rPr>
          <w:rFonts w:ascii="Cambria" w:hAnsi="Cambria"/>
        </w:rPr>
      </w:pPr>
      <w:r w:rsidRPr="00E450B0">
        <w:rPr>
          <w:rFonts w:ascii="Cambria" w:hAnsi="Cambria"/>
        </w:rPr>
        <w:t>A</w:t>
      </w:r>
      <w:r w:rsidRPr="00E450B0">
        <w:rPr>
          <w:rFonts w:ascii="Cambria" w:hAnsi="Cambria"/>
        </w:rPr>
        <w:tab/>
        <w:t>(L</w:t>
      </w:r>
      <w:r>
        <w:rPr>
          <w:rFonts w:ascii="Cambria" w:hAnsi="Cambria"/>
        </w:rPr>
        <w:t xml:space="preserve">it </w:t>
      </w:r>
      <w:r w:rsidRPr="00E450B0">
        <w:rPr>
          <w:rFonts w:ascii="Cambria" w:hAnsi="Cambria"/>
        </w:rPr>
        <w:t>1—I can pick out details in a text to answer my questions.)</w:t>
      </w:r>
    </w:p>
    <w:p w:rsidR="00C41892" w:rsidRDefault="001209FF" w:rsidP="000B5794">
      <w:pPr>
        <w:numPr>
          <w:ilvl w:val="0"/>
          <w:numId w:val="1"/>
        </w:numPr>
        <w:contextualSpacing/>
        <w:rPr>
          <w:rFonts w:ascii="Cambria" w:hAnsi="Cambria"/>
        </w:rPr>
      </w:pPr>
      <w:r>
        <w:rPr>
          <w:rFonts w:ascii="Cambria" w:hAnsi="Cambria"/>
        </w:rPr>
        <w:t>C</w:t>
      </w:r>
      <w:r w:rsidR="00C41892" w:rsidRPr="00E450B0">
        <w:rPr>
          <w:rFonts w:ascii="Cambria" w:hAnsi="Cambria"/>
        </w:rPr>
        <w:tab/>
        <w:t>(L</w:t>
      </w:r>
      <w:r w:rsidR="00C41892">
        <w:rPr>
          <w:rFonts w:ascii="Cambria" w:hAnsi="Cambria"/>
        </w:rPr>
        <w:t xml:space="preserve">it </w:t>
      </w:r>
      <w:r w:rsidR="00C41892" w:rsidRPr="00E450B0">
        <w:rPr>
          <w:rFonts w:ascii="Cambria" w:hAnsi="Cambria"/>
        </w:rPr>
        <w:t>1—I can pick out details in a text to answer my questions.)</w:t>
      </w:r>
    </w:p>
    <w:p w:rsidR="00C41892" w:rsidRPr="00E450B0" w:rsidRDefault="001209FF" w:rsidP="000B5794">
      <w:pPr>
        <w:numPr>
          <w:ilvl w:val="0"/>
          <w:numId w:val="1"/>
        </w:numPr>
        <w:contextualSpacing/>
        <w:rPr>
          <w:rFonts w:ascii="Cambria" w:hAnsi="Cambria"/>
        </w:rPr>
      </w:pPr>
      <w:r>
        <w:rPr>
          <w:rFonts w:ascii="Cambria" w:hAnsi="Cambria"/>
        </w:rPr>
        <w:t>A</w:t>
      </w:r>
      <w:r w:rsidR="00C41892" w:rsidRPr="00E450B0">
        <w:rPr>
          <w:rFonts w:ascii="Cambria" w:hAnsi="Cambria"/>
        </w:rPr>
        <w:tab/>
        <w:t>(L</w:t>
      </w:r>
      <w:r w:rsidR="00C41892">
        <w:rPr>
          <w:rFonts w:ascii="Cambria" w:hAnsi="Cambria"/>
        </w:rPr>
        <w:t xml:space="preserve">it </w:t>
      </w:r>
      <w:r w:rsidR="00C41892" w:rsidRPr="00E450B0">
        <w:rPr>
          <w:rFonts w:ascii="Cambria" w:hAnsi="Cambria"/>
        </w:rPr>
        <w:t>6—</w:t>
      </w:r>
      <w:r w:rsidR="006B28FB">
        <w:rPr>
          <w:rFonts w:ascii="Cambria" w:hAnsi="Cambria"/>
        </w:rPr>
        <w:t>I can recognize who is telling the story (character or narrator)</w:t>
      </w:r>
      <w:bookmarkStart w:id="0" w:name="_GoBack"/>
      <w:bookmarkEnd w:id="0"/>
      <w:r w:rsidR="00C41892" w:rsidRPr="00E450B0">
        <w:rPr>
          <w:rFonts w:ascii="Cambria" w:hAnsi="Cambria"/>
        </w:rPr>
        <w:t>.)</w:t>
      </w:r>
    </w:p>
    <w:p w:rsidR="00C41892" w:rsidRPr="00E450B0" w:rsidRDefault="00C41892" w:rsidP="000B5794">
      <w:pPr>
        <w:numPr>
          <w:ilvl w:val="0"/>
          <w:numId w:val="1"/>
        </w:numPr>
        <w:contextualSpacing/>
        <w:rPr>
          <w:rFonts w:ascii="Cambria" w:hAnsi="Cambria"/>
        </w:rPr>
      </w:pPr>
      <w:r w:rsidRPr="00E450B0">
        <w:rPr>
          <w:rFonts w:ascii="Cambria" w:hAnsi="Cambria"/>
        </w:rPr>
        <w:t>A</w:t>
      </w:r>
      <w:r w:rsidRPr="00E450B0">
        <w:rPr>
          <w:rFonts w:ascii="Cambria" w:hAnsi="Cambria"/>
        </w:rPr>
        <w:tab/>
        <w:t>(L</w:t>
      </w:r>
      <w:r>
        <w:rPr>
          <w:rFonts w:ascii="Cambria" w:hAnsi="Cambria"/>
        </w:rPr>
        <w:t xml:space="preserve">it </w:t>
      </w:r>
      <w:r w:rsidRPr="00E450B0">
        <w:rPr>
          <w:rFonts w:ascii="Cambria" w:hAnsi="Cambria"/>
        </w:rPr>
        <w:t>1—I can pick out details in a text to answer my questions.)</w:t>
      </w:r>
    </w:p>
    <w:p w:rsidR="001209FF" w:rsidRDefault="001209FF" w:rsidP="001209FF">
      <w:pPr>
        <w:numPr>
          <w:ilvl w:val="0"/>
          <w:numId w:val="1"/>
        </w:numPr>
        <w:contextualSpacing/>
        <w:rPr>
          <w:rFonts w:ascii="Cambria" w:hAnsi="Cambria"/>
        </w:rPr>
      </w:pPr>
      <w:r>
        <w:rPr>
          <w:rFonts w:ascii="Cambria" w:hAnsi="Cambria"/>
        </w:rPr>
        <w:t>C</w:t>
      </w:r>
      <w:r w:rsidR="00C41892" w:rsidRPr="00E450B0">
        <w:rPr>
          <w:rFonts w:ascii="Cambria" w:hAnsi="Cambria"/>
        </w:rPr>
        <w:tab/>
        <w:t>(L</w:t>
      </w:r>
      <w:r w:rsidR="00C41892">
        <w:rPr>
          <w:rFonts w:ascii="Cambria" w:hAnsi="Cambria"/>
        </w:rPr>
        <w:t xml:space="preserve">it </w:t>
      </w:r>
      <w:r w:rsidR="00C41892" w:rsidRPr="00E450B0">
        <w:rPr>
          <w:rFonts w:ascii="Cambria" w:hAnsi="Cambria"/>
        </w:rPr>
        <w:t>5—I can retell the ending or conclusion of a story.)</w:t>
      </w:r>
    </w:p>
    <w:p w:rsidR="00C41892" w:rsidRPr="001209FF" w:rsidRDefault="001209FF" w:rsidP="001209FF">
      <w:pPr>
        <w:numPr>
          <w:ilvl w:val="0"/>
          <w:numId w:val="1"/>
        </w:numPr>
        <w:contextualSpacing/>
        <w:rPr>
          <w:rFonts w:ascii="Cambria" w:hAnsi="Cambria"/>
        </w:rPr>
      </w:pPr>
      <w:r w:rsidRPr="001209FF">
        <w:rPr>
          <w:rFonts w:ascii="Cambria" w:hAnsi="Cambria"/>
        </w:rPr>
        <w:t>C</w:t>
      </w:r>
      <w:r w:rsidR="00C41892" w:rsidRPr="001209FF">
        <w:rPr>
          <w:rFonts w:ascii="Cambria" w:hAnsi="Cambria"/>
        </w:rPr>
        <w:tab/>
        <w:t>(Lit 2 – I can determine the lesson learned in a story.)</w:t>
      </w:r>
    </w:p>
    <w:p w:rsidR="00C41892" w:rsidRDefault="00C41892" w:rsidP="00C41892">
      <w:pPr>
        <w:pStyle w:val="NoSpacing"/>
        <w:rPr>
          <w:rFonts w:ascii="Cambria" w:hAnsi="Cambria"/>
          <w:u w:val="single"/>
        </w:rPr>
      </w:pPr>
      <w:r w:rsidRPr="00BC4642">
        <w:rPr>
          <w:rFonts w:ascii="Cambria" w:hAnsi="Cambria"/>
          <w:u w:val="single"/>
        </w:rPr>
        <w:t>Writing</w:t>
      </w:r>
      <w:r w:rsidR="007006EF">
        <w:rPr>
          <w:rFonts w:ascii="Cambria" w:hAnsi="Cambria"/>
          <w:u w:val="single"/>
        </w:rPr>
        <w:t xml:space="preserve"> </w:t>
      </w:r>
      <w:r w:rsidR="007006EF" w:rsidRPr="005D1981">
        <w:rPr>
          <w:rFonts w:ascii="Cambria" w:hAnsi="Cambria"/>
          <w:u w:val="single"/>
        </w:rPr>
        <w:t>(*Please note: This is a separate exam in Data Director)</w:t>
      </w:r>
    </w:p>
    <w:p w:rsidR="00C41892" w:rsidRPr="00A6565F" w:rsidRDefault="00C41892" w:rsidP="00C41892">
      <w:pPr>
        <w:pStyle w:val="NoSpacing"/>
        <w:rPr>
          <w:rFonts w:asciiTheme="majorHAnsi" w:hAnsiTheme="majorHAnsi"/>
          <w:u w:val="single"/>
        </w:rPr>
      </w:pPr>
      <w:r w:rsidRPr="00A6565F">
        <w:rPr>
          <w:rFonts w:asciiTheme="majorHAnsi" w:hAnsiTheme="majorHAnsi"/>
        </w:rPr>
        <w:t>Rubric Score: 10 points possible.  Enter a 0, 1,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2</w:t>
      </w:r>
      <w:proofErr w:type="gramEnd"/>
      <w:r>
        <w:rPr>
          <w:rFonts w:asciiTheme="majorHAnsi" w:hAnsiTheme="majorHAnsi"/>
        </w:rPr>
        <w:t xml:space="preserve"> for each of the 5 categories:</w:t>
      </w:r>
    </w:p>
    <w:p w:rsidR="00C41892" w:rsidRPr="00A6565F" w:rsidRDefault="00C41892" w:rsidP="000B5794">
      <w:pPr>
        <w:pStyle w:val="NoSpacing"/>
        <w:numPr>
          <w:ilvl w:val="0"/>
          <w:numId w:val="1"/>
        </w:numPr>
        <w:rPr>
          <w:rFonts w:asciiTheme="majorHAnsi" w:hAnsiTheme="majorHAnsi"/>
          <w:u w:val="single"/>
        </w:rPr>
      </w:pPr>
      <w:r w:rsidRPr="00A6565F">
        <w:rPr>
          <w:rFonts w:asciiTheme="majorHAnsi" w:hAnsiTheme="majorHAnsi"/>
        </w:rPr>
        <w:t>Focus/Ideas</w:t>
      </w:r>
    </w:p>
    <w:p w:rsidR="00C41892" w:rsidRPr="00D07090" w:rsidRDefault="00C41892" w:rsidP="000B5794">
      <w:pPr>
        <w:pStyle w:val="ListParagraph"/>
        <w:numPr>
          <w:ilvl w:val="0"/>
          <w:numId w:val="1"/>
        </w:numPr>
        <w:rPr>
          <w:rFonts w:ascii="Cambria" w:hAnsi="Cambria" w:cstheme="minorHAnsi"/>
          <w:u w:val="single"/>
        </w:rPr>
      </w:pPr>
      <w:r>
        <w:rPr>
          <w:rFonts w:ascii="Cambria" w:hAnsi="Cambria" w:cstheme="minorHAnsi"/>
        </w:rPr>
        <w:t>Organization</w:t>
      </w:r>
    </w:p>
    <w:p w:rsidR="00C41892" w:rsidRPr="00D07090" w:rsidRDefault="00C41892" w:rsidP="000B5794">
      <w:pPr>
        <w:pStyle w:val="ListParagraph"/>
        <w:numPr>
          <w:ilvl w:val="0"/>
          <w:numId w:val="1"/>
        </w:numPr>
        <w:rPr>
          <w:rFonts w:ascii="Cambria" w:hAnsi="Cambria" w:cstheme="minorHAnsi"/>
          <w:u w:val="single"/>
        </w:rPr>
      </w:pPr>
      <w:r>
        <w:rPr>
          <w:rFonts w:ascii="Cambria" w:hAnsi="Cambria" w:cstheme="minorHAnsi"/>
        </w:rPr>
        <w:t>Word Choice</w:t>
      </w:r>
    </w:p>
    <w:p w:rsidR="00C41892" w:rsidRPr="00D07090" w:rsidRDefault="00C41892" w:rsidP="000B5794">
      <w:pPr>
        <w:pStyle w:val="ListParagraph"/>
        <w:numPr>
          <w:ilvl w:val="0"/>
          <w:numId w:val="1"/>
        </w:numPr>
        <w:rPr>
          <w:rFonts w:ascii="Cambria" w:hAnsi="Cambria" w:cstheme="minorHAnsi"/>
          <w:u w:val="single"/>
        </w:rPr>
      </w:pPr>
      <w:r>
        <w:rPr>
          <w:rFonts w:ascii="Cambria" w:hAnsi="Cambria" w:cstheme="minorHAnsi"/>
        </w:rPr>
        <w:t>Sentence Fluency</w:t>
      </w:r>
    </w:p>
    <w:p w:rsidR="00C41892" w:rsidRPr="00D07090" w:rsidRDefault="00C41892" w:rsidP="000B5794">
      <w:pPr>
        <w:pStyle w:val="ListParagraph"/>
        <w:numPr>
          <w:ilvl w:val="0"/>
          <w:numId w:val="1"/>
        </w:numPr>
        <w:rPr>
          <w:rFonts w:ascii="Cambria" w:hAnsi="Cambria" w:cstheme="minorHAnsi"/>
          <w:u w:val="single"/>
        </w:rPr>
      </w:pPr>
      <w:r>
        <w:rPr>
          <w:rFonts w:ascii="Cambria" w:hAnsi="Cambria" w:cstheme="minorHAnsi"/>
        </w:rPr>
        <w:t>Conventions</w:t>
      </w:r>
    </w:p>
    <w:p w:rsidR="00C41892" w:rsidRPr="00D07090" w:rsidRDefault="00C41892" w:rsidP="00C41892">
      <w:pPr>
        <w:pStyle w:val="ListParagraph"/>
        <w:rPr>
          <w:rFonts w:ascii="Cambria" w:hAnsi="Cambria" w:cstheme="minorHAnsi"/>
          <w:u w:val="single"/>
        </w:rPr>
      </w:pPr>
    </w:p>
    <w:p w:rsidR="00C41892" w:rsidRPr="00E808F5" w:rsidRDefault="00C41892" w:rsidP="00C41892">
      <w:pPr>
        <w:pStyle w:val="ListParagraph"/>
        <w:rPr>
          <w:rFonts w:ascii="Cambria" w:hAnsi="Cambria" w:cstheme="minorHAnsi"/>
        </w:rPr>
      </w:pPr>
      <w:r>
        <w:rPr>
          <w:rFonts w:ascii="Cambria" w:hAnsi="Cambria" w:cstheme="minorHAnsi"/>
          <w:u w:val="single"/>
        </w:rPr>
        <w:t>Writing 2:</w:t>
      </w:r>
      <w:r>
        <w:rPr>
          <w:rFonts w:ascii="Cambria" w:hAnsi="Cambria" w:cstheme="minorHAnsi"/>
        </w:rPr>
        <w:t xml:space="preserve"> I can select a topic to inform or explain to my readers.  I can provide facts to support my reader’s understanding of the topic I am writing about.  I can create a piece that informs or explains a topic that includes an introduction of my topic, facts that support my topic and a conclusion that lets my reader know my piece is complete.</w:t>
      </w:r>
    </w:p>
    <w:p w:rsidR="00C41892" w:rsidRPr="00E808F5" w:rsidRDefault="00C41892" w:rsidP="00C41892">
      <w:pPr>
        <w:pStyle w:val="ListParagraph"/>
        <w:rPr>
          <w:rFonts w:ascii="Cambria" w:hAnsi="Cambria" w:cstheme="minorHAnsi"/>
        </w:rPr>
      </w:pPr>
      <w:r w:rsidRPr="00A26691">
        <w:rPr>
          <w:rFonts w:ascii="Cambria" w:hAnsi="Cambria" w:cstheme="minorHAnsi"/>
          <w:u w:val="single"/>
        </w:rPr>
        <w:t>Language 1</w:t>
      </w:r>
      <w:r w:rsidRPr="00BC4642">
        <w:rPr>
          <w:rFonts w:ascii="Cambria" w:hAnsi="Cambria" w:cstheme="minorHAnsi"/>
        </w:rPr>
        <w:t xml:space="preserve">: I can </w:t>
      </w:r>
      <w:r>
        <w:rPr>
          <w:rFonts w:ascii="Cambria" w:hAnsi="Cambria" w:cstheme="minorHAnsi"/>
        </w:rPr>
        <w:t>correctly use verb tenses while writing and vary my sentence types.</w:t>
      </w:r>
    </w:p>
    <w:p w:rsidR="00C41892" w:rsidRPr="00E808F5" w:rsidRDefault="00C41892" w:rsidP="00C41892">
      <w:pPr>
        <w:pStyle w:val="ListParagraph"/>
        <w:rPr>
          <w:rFonts w:ascii="Cambria" w:hAnsi="Cambria" w:cstheme="minorHAnsi"/>
          <w:u w:val="single"/>
        </w:rPr>
      </w:pPr>
      <w:r w:rsidRPr="00A26691">
        <w:rPr>
          <w:rFonts w:ascii="Cambria" w:hAnsi="Cambria" w:cstheme="minorHAnsi"/>
          <w:u w:val="single"/>
        </w:rPr>
        <w:t>Language 2</w:t>
      </w:r>
      <w:r w:rsidRPr="00BC4642">
        <w:rPr>
          <w:rFonts w:ascii="Cambria" w:hAnsi="Cambria" w:cstheme="minorHAnsi"/>
        </w:rPr>
        <w:t>: I can use correct capitalization, punctuation and spelling.</w:t>
      </w:r>
    </w:p>
    <w:p w:rsidR="00C41892" w:rsidRDefault="00C41892" w:rsidP="00C41892"/>
    <w:p w:rsidR="00D7007B" w:rsidRDefault="00D7007B" w:rsidP="00D7007B">
      <w:pPr>
        <w:rPr>
          <w:rFonts w:ascii="Cambria" w:hAnsi="Cambria" w:cstheme="minorHAnsi"/>
          <w:b/>
          <w:sz w:val="36"/>
          <w:u w:val="single"/>
        </w:rPr>
      </w:pPr>
    </w:p>
    <w:p w:rsidR="00D7007B" w:rsidRPr="00BC4642" w:rsidRDefault="00D7007B" w:rsidP="00D7007B">
      <w:pPr>
        <w:rPr>
          <w:rFonts w:ascii="Cambria" w:hAnsi="Cambria" w:cstheme="minorHAnsi"/>
          <w:b/>
          <w:sz w:val="36"/>
          <w:u w:val="single"/>
        </w:rPr>
      </w:pPr>
      <w:r w:rsidRPr="00BC4642">
        <w:rPr>
          <w:rFonts w:ascii="Cambria" w:hAnsi="Cambria" w:cstheme="minorHAnsi"/>
          <w:b/>
          <w:sz w:val="36"/>
          <w:u w:val="single"/>
        </w:rPr>
        <w:t>Writing Rubric</w:t>
      </w:r>
    </w:p>
    <w:tbl>
      <w:tblPr>
        <w:tblStyle w:val="MediumShading2"/>
        <w:tblW w:w="0" w:type="auto"/>
        <w:tblLook w:val="04A0" w:firstRow="1" w:lastRow="0" w:firstColumn="1" w:lastColumn="0" w:noHBand="0" w:noVBand="1"/>
      </w:tblPr>
      <w:tblGrid>
        <w:gridCol w:w="1536"/>
        <w:gridCol w:w="3159"/>
        <w:gridCol w:w="3160"/>
        <w:gridCol w:w="3161"/>
      </w:tblGrid>
      <w:tr w:rsidR="00D7007B" w:rsidRPr="00BC4642" w:rsidTr="00CC7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1" w:type="dxa"/>
            <w:shd w:val="clear" w:color="auto" w:fill="BFBFBF" w:themeFill="background1" w:themeFillShade="BF"/>
            <w:vAlign w:val="center"/>
          </w:tcPr>
          <w:p w:rsidR="00D7007B" w:rsidRPr="00BC4642" w:rsidRDefault="00D7007B" w:rsidP="00CC7993">
            <w:pPr>
              <w:rPr>
                <w:rFonts w:ascii="Cambria" w:hAnsi="Cambria" w:cstheme="minorHAnsi"/>
                <w:color w:val="000000" w:themeColor="text1"/>
              </w:rPr>
            </w:pPr>
            <w:r w:rsidRPr="00BC4642">
              <w:rPr>
                <w:rFonts w:ascii="Cambria" w:hAnsi="Cambria" w:cstheme="minorHAnsi"/>
                <w:color w:val="000000" w:themeColor="text1"/>
              </w:rPr>
              <w:t>Descriptors</w:t>
            </w:r>
          </w:p>
        </w:tc>
        <w:tc>
          <w:tcPr>
            <w:tcW w:w="3172" w:type="dxa"/>
            <w:shd w:val="clear" w:color="auto" w:fill="BFBFBF" w:themeFill="background1" w:themeFillShade="BF"/>
            <w:vAlign w:val="center"/>
          </w:tcPr>
          <w:p w:rsidR="00D7007B" w:rsidRPr="00BC4642" w:rsidRDefault="00D7007B" w:rsidP="00CC79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 w:themeColor="text1"/>
              </w:rPr>
            </w:pPr>
            <w:r w:rsidRPr="00BC4642">
              <w:rPr>
                <w:rFonts w:ascii="Cambria" w:hAnsi="Cambria" w:cstheme="minorHAnsi"/>
                <w:color w:val="000000" w:themeColor="text1"/>
              </w:rPr>
              <w:t>2 points</w:t>
            </w:r>
          </w:p>
        </w:tc>
        <w:tc>
          <w:tcPr>
            <w:tcW w:w="3172" w:type="dxa"/>
            <w:shd w:val="clear" w:color="auto" w:fill="BFBFBF" w:themeFill="background1" w:themeFillShade="BF"/>
            <w:vAlign w:val="center"/>
          </w:tcPr>
          <w:p w:rsidR="00D7007B" w:rsidRPr="00BC4642" w:rsidRDefault="00D7007B" w:rsidP="00CC79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 w:themeColor="text1"/>
              </w:rPr>
            </w:pPr>
            <w:r w:rsidRPr="00BC4642">
              <w:rPr>
                <w:rFonts w:ascii="Cambria" w:hAnsi="Cambria" w:cstheme="minorHAnsi"/>
                <w:color w:val="000000" w:themeColor="text1"/>
              </w:rPr>
              <w:t>1 point</w:t>
            </w:r>
          </w:p>
        </w:tc>
        <w:tc>
          <w:tcPr>
            <w:tcW w:w="3173" w:type="dxa"/>
            <w:shd w:val="clear" w:color="auto" w:fill="BFBFBF" w:themeFill="background1" w:themeFillShade="BF"/>
            <w:vAlign w:val="center"/>
          </w:tcPr>
          <w:p w:rsidR="00D7007B" w:rsidRPr="00BC4642" w:rsidRDefault="00D7007B" w:rsidP="00CC79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  <w:color w:val="000000" w:themeColor="text1"/>
              </w:rPr>
            </w:pPr>
            <w:r w:rsidRPr="00BC4642">
              <w:rPr>
                <w:rFonts w:ascii="Cambria" w:hAnsi="Cambria" w:cstheme="minorHAnsi"/>
                <w:color w:val="000000" w:themeColor="text1"/>
              </w:rPr>
              <w:t>0 points</w:t>
            </w:r>
          </w:p>
        </w:tc>
      </w:tr>
      <w:tr w:rsidR="00D7007B" w:rsidRPr="00BC4642" w:rsidTr="00CC7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shd w:val="clear" w:color="auto" w:fill="BFBFBF" w:themeFill="background1" w:themeFillShade="BF"/>
            <w:vAlign w:val="center"/>
          </w:tcPr>
          <w:p w:rsidR="00D7007B" w:rsidRPr="00BC4642" w:rsidRDefault="00D7007B" w:rsidP="00CC7993">
            <w:pPr>
              <w:rPr>
                <w:rFonts w:ascii="Cambria" w:hAnsi="Cambria" w:cstheme="minorHAnsi"/>
                <w:color w:val="000000" w:themeColor="text1"/>
              </w:rPr>
            </w:pPr>
            <w:r w:rsidRPr="00BC4642">
              <w:rPr>
                <w:rFonts w:ascii="Cambria" w:hAnsi="Cambria" w:cstheme="minorHAnsi"/>
                <w:color w:val="000000" w:themeColor="text1"/>
              </w:rPr>
              <w:t>Focus/ideas</w:t>
            </w:r>
          </w:p>
          <w:p w:rsidR="00D7007B" w:rsidRPr="00BC4642" w:rsidRDefault="00D7007B" w:rsidP="00CC7993">
            <w:pPr>
              <w:rPr>
                <w:rFonts w:ascii="Cambria" w:hAnsi="Cambria" w:cstheme="minorHAnsi"/>
                <w:color w:val="000000" w:themeColor="text1"/>
              </w:rPr>
            </w:pPr>
          </w:p>
          <w:p w:rsidR="00D7007B" w:rsidRPr="00BC4642" w:rsidRDefault="00D7007B" w:rsidP="00CC7993">
            <w:pPr>
              <w:rPr>
                <w:rFonts w:ascii="Cambria" w:hAnsi="Cambria" w:cstheme="minorHAnsi"/>
                <w:color w:val="000000" w:themeColor="text1"/>
              </w:rPr>
            </w:pPr>
          </w:p>
        </w:tc>
        <w:tc>
          <w:tcPr>
            <w:tcW w:w="3172" w:type="dxa"/>
            <w:vAlign w:val="center"/>
          </w:tcPr>
          <w:p w:rsidR="00D7007B" w:rsidRPr="00BC4642" w:rsidRDefault="00D7007B" w:rsidP="00E87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 w:rsidRPr="00BC4642">
              <w:rPr>
                <w:rFonts w:ascii="Cambria" w:hAnsi="Cambria" w:cstheme="minorHAnsi"/>
              </w:rPr>
              <w:t xml:space="preserve">The </w:t>
            </w:r>
            <w:r w:rsidR="00E87BA0">
              <w:rPr>
                <w:rFonts w:ascii="Cambria" w:hAnsi="Cambria" w:cstheme="minorHAnsi"/>
              </w:rPr>
              <w:t>position</w:t>
            </w:r>
            <w:r w:rsidRPr="00BC4642">
              <w:rPr>
                <w:rFonts w:ascii="Cambria" w:hAnsi="Cambria" w:cstheme="minorHAnsi"/>
              </w:rPr>
              <w:t xml:space="preserve"> very clear</w:t>
            </w:r>
            <w:r w:rsidR="00E87BA0">
              <w:rPr>
                <w:rFonts w:ascii="Cambria" w:hAnsi="Cambria" w:cstheme="minorHAnsi"/>
              </w:rPr>
              <w:t>.</w:t>
            </w:r>
            <w:r w:rsidRPr="00BC4642">
              <w:rPr>
                <w:rFonts w:ascii="Cambria" w:hAnsi="Cambria" w:cstheme="minorHAnsi"/>
              </w:rPr>
              <w:t xml:space="preserve"> </w:t>
            </w:r>
            <w:r w:rsidR="00E87BA0">
              <w:rPr>
                <w:rFonts w:ascii="Cambria" w:hAnsi="Cambria" w:cstheme="minorHAnsi"/>
              </w:rPr>
              <w:t>Three strong reasons are provided.</w:t>
            </w:r>
            <w:r w:rsidRPr="00BC4642">
              <w:rPr>
                <w:rFonts w:ascii="Cambria" w:hAnsi="Cambria" w:cstheme="minorHAnsi"/>
              </w:rPr>
              <w:t xml:space="preserve">  </w:t>
            </w:r>
          </w:p>
        </w:tc>
        <w:tc>
          <w:tcPr>
            <w:tcW w:w="3172" w:type="dxa"/>
            <w:vAlign w:val="center"/>
          </w:tcPr>
          <w:p w:rsidR="00D7007B" w:rsidRPr="00BC4642" w:rsidRDefault="00D7007B" w:rsidP="00E87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 w:rsidRPr="00BC4642">
              <w:rPr>
                <w:rFonts w:ascii="Cambria" w:hAnsi="Cambria" w:cstheme="minorHAnsi"/>
              </w:rPr>
              <w:t>The position is clear and supported</w:t>
            </w:r>
            <w:r w:rsidR="00E87BA0">
              <w:rPr>
                <w:rFonts w:ascii="Cambria" w:hAnsi="Cambria" w:cstheme="minorHAnsi"/>
              </w:rPr>
              <w:t>.  Two adequate reasons are provided</w:t>
            </w:r>
            <w:r w:rsidRPr="00BC4642">
              <w:rPr>
                <w:rFonts w:ascii="Cambria" w:hAnsi="Cambria" w:cstheme="minorHAnsi"/>
              </w:rPr>
              <w:t xml:space="preserve">.  </w:t>
            </w:r>
          </w:p>
        </w:tc>
        <w:tc>
          <w:tcPr>
            <w:tcW w:w="3173" w:type="dxa"/>
            <w:vAlign w:val="center"/>
          </w:tcPr>
          <w:p w:rsidR="00E87BA0" w:rsidRDefault="00E87BA0" w:rsidP="00E87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</w:p>
          <w:p w:rsidR="00E87BA0" w:rsidRDefault="00D7007B" w:rsidP="00E87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 w:rsidRPr="00BC4642">
              <w:rPr>
                <w:rFonts w:ascii="Cambria" w:hAnsi="Cambria" w:cstheme="minorHAnsi"/>
              </w:rPr>
              <w:t xml:space="preserve">The position is unclear and there are no supporting reasons.  </w:t>
            </w:r>
          </w:p>
          <w:p w:rsidR="00E87BA0" w:rsidRPr="00BC4642" w:rsidRDefault="00E87BA0" w:rsidP="00E87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</w:p>
        </w:tc>
      </w:tr>
      <w:tr w:rsidR="00D7007B" w:rsidRPr="00BC4642" w:rsidTr="00CC79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shd w:val="clear" w:color="auto" w:fill="BFBFBF" w:themeFill="background1" w:themeFillShade="BF"/>
            <w:vAlign w:val="center"/>
          </w:tcPr>
          <w:p w:rsidR="00D7007B" w:rsidRPr="00BC4642" w:rsidRDefault="00D7007B" w:rsidP="00CC7993">
            <w:pPr>
              <w:rPr>
                <w:rFonts w:ascii="Cambria" w:hAnsi="Cambria" w:cstheme="minorHAnsi"/>
                <w:color w:val="000000" w:themeColor="text1"/>
              </w:rPr>
            </w:pPr>
            <w:r w:rsidRPr="00BC4642">
              <w:rPr>
                <w:rFonts w:ascii="Cambria" w:hAnsi="Cambria" w:cstheme="minorHAnsi"/>
                <w:color w:val="000000" w:themeColor="text1"/>
              </w:rPr>
              <w:t>Organization</w:t>
            </w:r>
          </w:p>
          <w:p w:rsidR="00D7007B" w:rsidRPr="00BC4642" w:rsidRDefault="00D7007B" w:rsidP="00CC7993">
            <w:pPr>
              <w:rPr>
                <w:rFonts w:ascii="Cambria" w:hAnsi="Cambria" w:cstheme="minorHAnsi"/>
                <w:color w:val="000000" w:themeColor="text1"/>
              </w:rPr>
            </w:pPr>
          </w:p>
        </w:tc>
        <w:tc>
          <w:tcPr>
            <w:tcW w:w="3172" w:type="dxa"/>
            <w:vAlign w:val="center"/>
          </w:tcPr>
          <w:p w:rsidR="00D7007B" w:rsidRPr="00BC4642" w:rsidRDefault="00D7007B" w:rsidP="00CC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 w:rsidRPr="00BC4642">
              <w:rPr>
                <w:rFonts w:ascii="Cambria" w:hAnsi="Cambria" w:cstheme="minorHAnsi"/>
              </w:rPr>
              <w:t xml:space="preserve">Uses an introductory statement and a concluding statement.  </w:t>
            </w:r>
          </w:p>
        </w:tc>
        <w:tc>
          <w:tcPr>
            <w:tcW w:w="3172" w:type="dxa"/>
            <w:vAlign w:val="center"/>
          </w:tcPr>
          <w:p w:rsidR="00D7007B" w:rsidRPr="00BC4642" w:rsidRDefault="00D7007B" w:rsidP="00CC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 w:rsidRPr="00BC4642">
              <w:rPr>
                <w:rFonts w:ascii="Cambria" w:hAnsi="Cambria" w:cstheme="minorHAnsi"/>
              </w:rPr>
              <w:t xml:space="preserve">Uses an introductory statement </w:t>
            </w:r>
            <w:r w:rsidRPr="00BC4642">
              <w:rPr>
                <w:rFonts w:ascii="Cambria" w:hAnsi="Cambria" w:cstheme="minorHAnsi"/>
                <w:u w:val="single"/>
              </w:rPr>
              <w:t>or</w:t>
            </w:r>
            <w:r w:rsidRPr="00BC4642">
              <w:rPr>
                <w:rFonts w:ascii="Cambria" w:hAnsi="Cambria" w:cstheme="minorHAnsi"/>
              </w:rPr>
              <w:t xml:space="preserve"> a concluding statement.</w:t>
            </w:r>
          </w:p>
        </w:tc>
        <w:tc>
          <w:tcPr>
            <w:tcW w:w="3173" w:type="dxa"/>
            <w:vAlign w:val="center"/>
          </w:tcPr>
          <w:p w:rsidR="00D7007B" w:rsidRPr="00BC4642" w:rsidRDefault="00D7007B" w:rsidP="00CC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 w:rsidRPr="00BC4642">
              <w:rPr>
                <w:rFonts w:ascii="Cambria" w:hAnsi="Cambria" w:cstheme="minorHAnsi"/>
              </w:rPr>
              <w:t>There is no evidence of an introductory statement or concluding statement.</w:t>
            </w:r>
          </w:p>
        </w:tc>
      </w:tr>
      <w:tr w:rsidR="00D7007B" w:rsidRPr="00BC4642" w:rsidTr="00CC7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shd w:val="clear" w:color="auto" w:fill="BFBFBF" w:themeFill="background1" w:themeFillShade="BF"/>
            <w:vAlign w:val="center"/>
          </w:tcPr>
          <w:p w:rsidR="00D7007B" w:rsidRPr="00BC4642" w:rsidRDefault="00D7007B" w:rsidP="00CC7993">
            <w:pPr>
              <w:rPr>
                <w:rFonts w:ascii="Cambria" w:hAnsi="Cambria" w:cstheme="minorHAnsi"/>
                <w:color w:val="000000" w:themeColor="text1"/>
              </w:rPr>
            </w:pPr>
            <w:r w:rsidRPr="00BC4642">
              <w:rPr>
                <w:rFonts w:ascii="Cambria" w:hAnsi="Cambria" w:cstheme="minorHAnsi"/>
                <w:color w:val="000000" w:themeColor="text1"/>
              </w:rPr>
              <w:t>Linking Words</w:t>
            </w:r>
          </w:p>
          <w:p w:rsidR="00D7007B" w:rsidRPr="00BC4642" w:rsidRDefault="00D7007B" w:rsidP="00CC7993">
            <w:pPr>
              <w:rPr>
                <w:rFonts w:ascii="Cambria" w:hAnsi="Cambria" w:cstheme="minorHAnsi"/>
                <w:color w:val="000000" w:themeColor="text1"/>
              </w:rPr>
            </w:pPr>
          </w:p>
        </w:tc>
        <w:tc>
          <w:tcPr>
            <w:tcW w:w="3172" w:type="dxa"/>
            <w:vAlign w:val="center"/>
          </w:tcPr>
          <w:p w:rsidR="00D7007B" w:rsidRPr="00BC4642" w:rsidRDefault="00D7007B" w:rsidP="00CC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 w:rsidRPr="00BC4642">
              <w:rPr>
                <w:rFonts w:ascii="Cambria" w:hAnsi="Cambria" w:cstheme="minorHAnsi"/>
              </w:rPr>
              <w:t>Uses linking words (</w:t>
            </w:r>
            <w:r w:rsidRPr="00BC4642">
              <w:rPr>
                <w:rFonts w:ascii="Cambria" w:hAnsi="Cambria" w:cstheme="minorHAnsi"/>
                <w:i/>
              </w:rPr>
              <w:t>because</w:t>
            </w:r>
            <w:r w:rsidRPr="00BC4642">
              <w:rPr>
                <w:rFonts w:ascii="Cambria" w:hAnsi="Cambria" w:cstheme="minorHAnsi"/>
              </w:rPr>
              <w:t xml:space="preserve"> and </w:t>
            </w:r>
            <w:r w:rsidRPr="00BC4642">
              <w:rPr>
                <w:rFonts w:ascii="Cambria" w:hAnsi="Cambria" w:cstheme="minorHAnsi"/>
                <w:i/>
              </w:rPr>
              <w:t>also</w:t>
            </w:r>
            <w:r w:rsidRPr="00BC4642">
              <w:rPr>
                <w:rFonts w:ascii="Cambria" w:hAnsi="Cambria" w:cstheme="minorHAnsi"/>
              </w:rPr>
              <w:t>) as needed throughout the writing.</w:t>
            </w:r>
          </w:p>
        </w:tc>
        <w:tc>
          <w:tcPr>
            <w:tcW w:w="3172" w:type="dxa"/>
            <w:vAlign w:val="center"/>
          </w:tcPr>
          <w:p w:rsidR="00D7007B" w:rsidRPr="00BC4642" w:rsidRDefault="00D7007B" w:rsidP="00CC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 w:rsidRPr="00BC4642">
              <w:rPr>
                <w:rFonts w:ascii="Cambria" w:hAnsi="Cambria" w:cstheme="minorHAnsi"/>
              </w:rPr>
              <w:t>Some use of linking words.</w:t>
            </w:r>
          </w:p>
        </w:tc>
        <w:tc>
          <w:tcPr>
            <w:tcW w:w="3173" w:type="dxa"/>
            <w:vAlign w:val="center"/>
          </w:tcPr>
          <w:p w:rsidR="00D7007B" w:rsidRPr="00BC4642" w:rsidRDefault="00D7007B" w:rsidP="00CC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 w:rsidRPr="00BC4642">
              <w:rPr>
                <w:rFonts w:ascii="Cambria" w:hAnsi="Cambria" w:cstheme="minorHAnsi"/>
              </w:rPr>
              <w:t>There is no evidence of linking words used.</w:t>
            </w:r>
          </w:p>
        </w:tc>
      </w:tr>
      <w:tr w:rsidR="00D7007B" w:rsidRPr="00BC4642" w:rsidTr="00CC79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shd w:val="clear" w:color="auto" w:fill="BFBFBF" w:themeFill="background1" w:themeFillShade="BF"/>
            <w:vAlign w:val="center"/>
          </w:tcPr>
          <w:p w:rsidR="00D7007B" w:rsidRPr="00BC4642" w:rsidRDefault="00D7007B" w:rsidP="00CC7993">
            <w:pPr>
              <w:rPr>
                <w:rFonts w:ascii="Cambria" w:hAnsi="Cambria" w:cstheme="minorHAnsi"/>
                <w:color w:val="000000" w:themeColor="text1"/>
              </w:rPr>
            </w:pPr>
            <w:r w:rsidRPr="00BC4642">
              <w:rPr>
                <w:rFonts w:ascii="Cambria" w:hAnsi="Cambria" w:cstheme="minorHAnsi"/>
                <w:color w:val="000000" w:themeColor="text1"/>
              </w:rPr>
              <w:t>Sentence fluency</w:t>
            </w:r>
          </w:p>
        </w:tc>
        <w:tc>
          <w:tcPr>
            <w:tcW w:w="3172" w:type="dxa"/>
            <w:vAlign w:val="center"/>
          </w:tcPr>
          <w:p w:rsidR="00D7007B" w:rsidRPr="00BC4642" w:rsidRDefault="00D7007B" w:rsidP="00CC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 w:rsidRPr="00BC4642">
              <w:rPr>
                <w:rFonts w:ascii="Cambria" w:hAnsi="Cambria" w:cstheme="minorHAnsi"/>
              </w:rPr>
              <w:t xml:space="preserve">There is variety in sentence types and lengths.  </w:t>
            </w:r>
          </w:p>
          <w:p w:rsidR="00D7007B" w:rsidRPr="00BC4642" w:rsidRDefault="00D7007B" w:rsidP="00CC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</w:p>
          <w:p w:rsidR="00D7007B" w:rsidRPr="00BC4642" w:rsidRDefault="00D7007B" w:rsidP="00CC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 w:rsidRPr="00BC4642">
              <w:rPr>
                <w:rFonts w:ascii="Cambria" w:hAnsi="Cambria" w:cstheme="minorHAnsi"/>
              </w:rPr>
              <w:t>Complete sentences are written correctly.</w:t>
            </w:r>
          </w:p>
        </w:tc>
        <w:tc>
          <w:tcPr>
            <w:tcW w:w="3172" w:type="dxa"/>
            <w:vAlign w:val="center"/>
          </w:tcPr>
          <w:p w:rsidR="00D7007B" w:rsidRPr="00BC4642" w:rsidRDefault="00D7007B" w:rsidP="00CC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 w:rsidRPr="00BC4642">
              <w:rPr>
                <w:rFonts w:ascii="Cambria" w:hAnsi="Cambria" w:cstheme="minorHAnsi"/>
              </w:rPr>
              <w:t xml:space="preserve">There is </w:t>
            </w:r>
            <w:r w:rsidR="0081409E">
              <w:rPr>
                <w:rFonts w:ascii="Cambria" w:hAnsi="Cambria" w:cstheme="minorHAnsi"/>
              </w:rPr>
              <w:t>some</w:t>
            </w:r>
            <w:r w:rsidRPr="00BC4642">
              <w:rPr>
                <w:rFonts w:ascii="Cambria" w:hAnsi="Cambria" w:cstheme="minorHAnsi"/>
              </w:rPr>
              <w:t xml:space="preserve"> variety in sentence types and lengths.</w:t>
            </w:r>
          </w:p>
          <w:p w:rsidR="00D7007B" w:rsidRPr="00BC4642" w:rsidRDefault="00D7007B" w:rsidP="00CC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</w:p>
          <w:p w:rsidR="00D7007B" w:rsidRPr="00BC4642" w:rsidRDefault="00D7007B" w:rsidP="00CC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 w:rsidRPr="00BC4642">
              <w:rPr>
                <w:rFonts w:ascii="Cambria" w:hAnsi="Cambria" w:cstheme="minorHAnsi"/>
              </w:rPr>
              <w:t>Some evidence of complete sentences, but not consistent throughout the text.</w:t>
            </w:r>
          </w:p>
        </w:tc>
        <w:tc>
          <w:tcPr>
            <w:tcW w:w="3173" w:type="dxa"/>
            <w:vAlign w:val="center"/>
          </w:tcPr>
          <w:p w:rsidR="00D7007B" w:rsidRPr="00BC4642" w:rsidRDefault="00D7007B" w:rsidP="00CC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 w:rsidRPr="00BC4642">
              <w:rPr>
                <w:rFonts w:ascii="Cambria" w:hAnsi="Cambria" w:cstheme="minorHAnsi"/>
              </w:rPr>
              <w:t>There is no variety in sentence types and lengths.</w:t>
            </w:r>
          </w:p>
          <w:p w:rsidR="00D7007B" w:rsidRPr="00BC4642" w:rsidRDefault="00D7007B" w:rsidP="00CC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</w:p>
          <w:p w:rsidR="00D7007B" w:rsidRPr="00BC4642" w:rsidRDefault="00D7007B" w:rsidP="00CC7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 w:rsidRPr="00BC4642">
              <w:rPr>
                <w:rFonts w:ascii="Cambria" w:hAnsi="Cambria" w:cstheme="minorHAnsi"/>
              </w:rPr>
              <w:t xml:space="preserve">No evidence of complete sentences.  </w:t>
            </w:r>
          </w:p>
        </w:tc>
      </w:tr>
      <w:tr w:rsidR="00D7007B" w:rsidRPr="00BC4642" w:rsidTr="00CC7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shd w:val="clear" w:color="auto" w:fill="BFBFBF" w:themeFill="background1" w:themeFillShade="BF"/>
            <w:vAlign w:val="center"/>
          </w:tcPr>
          <w:p w:rsidR="00D7007B" w:rsidRPr="00BC4642" w:rsidRDefault="00D7007B" w:rsidP="00CC7993">
            <w:pPr>
              <w:rPr>
                <w:rFonts w:ascii="Cambria" w:hAnsi="Cambria" w:cstheme="minorHAnsi"/>
                <w:color w:val="000000" w:themeColor="text1"/>
              </w:rPr>
            </w:pPr>
            <w:r w:rsidRPr="00BC4642">
              <w:rPr>
                <w:rFonts w:ascii="Cambria" w:hAnsi="Cambria" w:cstheme="minorHAnsi"/>
                <w:color w:val="000000" w:themeColor="text1"/>
              </w:rPr>
              <w:t>Conventions</w:t>
            </w:r>
          </w:p>
          <w:p w:rsidR="00D7007B" w:rsidRPr="00BC4642" w:rsidRDefault="00D7007B" w:rsidP="00CC7993">
            <w:pPr>
              <w:rPr>
                <w:rFonts w:ascii="Cambria" w:hAnsi="Cambria" w:cstheme="minorHAnsi"/>
                <w:color w:val="000000" w:themeColor="text1"/>
              </w:rPr>
            </w:pPr>
          </w:p>
        </w:tc>
        <w:tc>
          <w:tcPr>
            <w:tcW w:w="3172" w:type="dxa"/>
            <w:vAlign w:val="center"/>
          </w:tcPr>
          <w:p w:rsidR="00D7007B" w:rsidRPr="00BC4642" w:rsidRDefault="00D7007B" w:rsidP="00CC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 w:rsidRPr="00BC4642">
              <w:rPr>
                <w:rFonts w:ascii="Cambria" w:hAnsi="Cambria" w:cstheme="minorHAnsi"/>
              </w:rPr>
              <w:t>Correct spelling, capitalization and punctuation are used correctly throughout the text. The message is easily understood.</w:t>
            </w:r>
          </w:p>
        </w:tc>
        <w:tc>
          <w:tcPr>
            <w:tcW w:w="3172" w:type="dxa"/>
            <w:vAlign w:val="center"/>
          </w:tcPr>
          <w:p w:rsidR="00D7007B" w:rsidRPr="00BC4642" w:rsidRDefault="00D7007B" w:rsidP="00CC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 w:rsidRPr="00BC4642">
              <w:rPr>
                <w:rFonts w:ascii="Cambria" w:hAnsi="Cambria" w:cstheme="minorHAnsi"/>
              </w:rPr>
              <w:t>Correct spelling, capitalization and punctuation are used correctly throughout most of the text.  The message is understood.</w:t>
            </w:r>
          </w:p>
        </w:tc>
        <w:tc>
          <w:tcPr>
            <w:tcW w:w="3173" w:type="dxa"/>
            <w:vAlign w:val="center"/>
          </w:tcPr>
          <w:p w:rsidR="00D7007B" w:rsidRPr="00BC4642" w:rsidRDefault="00D7007B" w:rsidP="00CC7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There are many</w:t>
            </w:r>
            <w:r w:rsidRPr="00BC4642">
              <w:rPr>
                <w:rFonts w:ascii="Cambria" w:hAnsi="Cambria" w:cstheme="minorHAnsi"/>
              </w:rPr>
              <w:t xml:space="preserve"> spelling, capitalization and punctuation mistakes.  The message is significantly impacted due to these errors.  </w:t>
            </w:r>
          </w:p>
        </w:tc>
      </w:tr>
    </w:tbl>
    <w:p w:rsidR="00D7007B" w:rsidRPr="00BC4642" w:rsidRDefault="00D7007B" w:rsidP="00D7007B">
      <w:pPr>
        <w:rPr>
          <w:rFonts w:ascii="Cambria" w:hAnsi="Cambria" w:cstheme="minorHAnsi"/>
          <w:sz w:val="36"/>
        </w:rPr>
      </w:pPr>
    </w:p>
    <w:p w:rsidR="00D7007B" w:rsidRPr="004364F4" w:rsidRDefault="00D7007B" w:rsidP="00D7007B">
      <w:pPr>
        <w:rPr>
          <w:rFonts w:ascii="Cambria" w:hAnsi="Cambria" w:cstheme="minorHAnsi"/>
          <w:sz w:val="36"/>
        </w:rPr>
      </w:pPr>
      <w:r w:rsidRPr="004364F4">
        <w:rPr>
          <w:rFonts w:ascii="Cambria" w:hAnsi="Cambria" w:cstheme="minorHAnsi"/>
          <w:sz w:val="36"/>
        </w:rPr>
        <w:t xml:space="preserve">Total Rubric Score: </w:t>
      </w:r>
      <w:r w:rsidRPr="004364F4">
        <w:rPr>
          <w:rFonts w:ascii="Cambria" w:hAnsi="Cambria" w:cstheme="minorHAnsi"/>
          <w:sz w:val="36"/>
          <w:u w:val="single"/>
        </w:rPr>
        <w:t xml:space="preserve">     /10</w:t>
      </w:r>
    </w:p>
    <w:p w:rsidR="00790628" w:rsidRPr="00E450B0" w:rsidRDefault="00790628" w:rsidP="00790628">
      <w:pPr>
        <w:rPr>
          <w:rFonts w:ascii="Cambria" w:hAnsi="Cambria"/>
        </w:rPr>
      </w:pPr>
    </w:p>
    <w:sectPr w:rsidR="00790628" w:rsidRPr="00E450B0" w:rsidSect="007906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540" w:footer="465" w:gutter="0"/>
      <w:cols w:space="720" w:equalWidth="0">
        <w:col w:w="1080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ECD" w:rsidRDefault="00D95ECD" w:rsidP="00790628">
      <w:pPr>
        <w:spacing w:after="0" w:line="240" w:lineRule="auto"/>
      </w:pPr>
      <w:r>
        <w:separator/>
      </w:r>
    </w:p>
  </w:endnote>
  <w:endnote w:type="continuationSeparator" w:id="0">
    <w:p w:rsidR="00D95ECD" w:rsidRDefault="00D95ECD" w:rsidP="0079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79" w:rsidRDefault="00DD04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28" w:rsidRDefault="00790628" w:rsidP="00790628">
    <w:pPr>
      <w:pStyle w:val="Footer"/>
      <w:rPr>
        <w:rFonts w:asciiTheme="majorHAnsi" w:hAnsiTheme="majorHAnsi"/>
        <w:b/>
        <w:bCs/>
        <w:noProof/>
        <w:sz w:val="20"/>
        <w:szCs w:val="20"/>
      </w:rPr>
    </w:pPr>
    <w:r w:rsidRPr="00E86B0C">
      <w:rPr>
        <w:rFonts w:asciiTheme="majorHAnsi" w:hAnsiTheme="majorHAnsi"/>
        <w:sz w:val="20"/>
      </w:rPr>
      <w:t>Des Moines Public Schools</w:t>
    </w:r>
    <w:r>
      <w:ptab w:relativeTo="margin" w:alignment="center" w:leader="none"/>
    </w:r>
    <w:r w:rsidRPr="00074B02">
      <w:rPr>
        <w:rFonts w:asciiTheme="majorHAnsi" w:hAnsiTheme="majorHAnsi"/>
        <w:sz w:val="20"/>
        <w:szCs w:val="20"/>
      </w:rPr>
      <w:t>2012-2013 – Grade 2</w:t>
    </w:r>
    <w:r w:rsidRPr="00074B02">
      <w:rPr>
        <w:rFonts w:asciiTheme="majorHAnsi" w:hAnsiTheme="majorHAnsi"/>
        <w:sz w:val="20"/>
        <w:szCs w:val="20"/>
      </w:rPr>
      <w:ptab w:relativeTo="margin" w:alignment="right" w:leader="none"/>
    </w:r>
    <w:r w:rsidRPr="00074B02">
      <w:rPr>
        <w:rFonts w:asciiTheme="majorHAnsi" w:hAnsiTheme="majorHAnsi"/>
        <w:color w:val="808080" w:themeColor="background1" w:themeShade="80"/>
        <w:spacing w:val="60"/>
        <w:sz w:val="20"/>
        <w:szCs w:val="20"/>
      </w:rPr>
      <w:t>Page</w:t>
    </w:r>
    <w:r w:rsidRPr="00074B02">
      <w:rPr>
        <w:rFonts w:asciiTheme="majorHAnsi" w:hAnsiTheme="majorHAnsi"/>
        <w:sz w:val="20"/>
        <w:szCs w:val="20"/>
      </w:rPr>
      <w:t xml:space="preserve"> | </w:t>
    </w:r>
    <w:r w:rsidRPr="00074B02">
      <w:rPr>
        <w:rFonts w:asciiTheme="majorHAnsi" w:hAnsiTheme="majorHAnsi"/>
        <w:sz w:val="20"/>
        <w:szCs w:val="20"/>
      </w:rPr>
      <w:fldChar w:fldCharType="begin"/>
    </w:r>
    <w:r w:rsidRPr="00074B02">
      <w:rPr>
        <w:rFonts w:asciiTheme="majorHAnsi" w:hAnsiTheme="majorHAnsi"/>
        <w:sz w:val="20"/>
        <w:szCs w:val="20"/>
      </w:rPr>
      <w:instrText xml:space="preserve"> PAGE   \* MERGEFORMAT </w:instrText>
    </w:r>
    <w:r w:rsidRPr="00074B02">
      <w:rPr>
        <w:rFonts w:asciiTheme="majorHAnsi" w:hAnsiTheme="majorHAnsi"/>
        <w:sz w:val="20"/>
        <w:szCs w:val="20"/>
      </w:rPr>
      <w:fldChar w:fldCharType="separate"/>
    </w:r>
    <w:r w:rsidR="006B28FB" w:rsidRPr="006B28FB">
      <w:rPr>
        <w:rFonts w:asciiTheme="majorHAnsi" w:hAnsiTheme="majorHAnsi"/>
        <w:b/>
        <w:bCs/>
        <w:noProof/>
        <w:sz w:val="20"/>
        <w:szCs w:val="20"/>
      </w:rPr>
      <w:t>1</w:t>
    </w:r>
    <w:r w:rsidRPr="00074B02">
      <w:rPr>
        <w:rFonts w:asciiTheme="majorHAnsi" w:hAnsiTheme="majorHAnsi"/>
        <w:b/>
        <w:bCs/>
        <w:noProof/>
        <w:sz w:val="20"/>
        <w:szCs w:val="20"/>
      </w:rPr>
      <w:fldChar w:fldCharType="end"/>
    </w:r>
  </w:p>
  <w:p w:rsidR="00790628" w:rsidRPr="00A6565F" w:rsidRDefault="00790628" w:rsidP="00790628">
    <w:pPr>
      <w:pStyle w:val="Footer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Answer Key</w:t>
    </w:r>
    <w:r w:rsidR="00C41892" w:rsidRPr="00C41892">
      <w:rPr>
        <w:rFonts w:asciiTheme="majorHAnsi" w:hAnsiTheme="majorHAnsi"/>
        <w:sz w:val="20"/>
        <w:szCs w:val="20"/>
      </w:rPr>
      <w:t xml:space="preserve"> </w:t>
    </w:r>
    <w:r w:rsidR="00C41892">
      <w:rPr>
        <w:rFonts w:asciiTheme="majorHAnsi" w:hAnsiTheme="majorHAnsi"/>
        <w:sz w:val="20"/>
        <w:szCs w:val="20"/>
      </w:rPr>
      <w:t>&amp; Writing Rubric</w:t>
    </w:r>
  </w:p>
  <w:p w:rsidR="00790628" w:rsidRPr="00790628" w:rsidRDefault="00790628" w:rsidP="00790628">
    <w:pPr>
      <w:pStyle w:val="Footer"/>
      <w:tabs>
        <w:tab w:val="clear" w:pos="9360"/>
      </w:tabs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 xml:space="preserve">Comprehensive </w:t>
    </w:r>
    <w:r w:rsidRPr="00E86B0C">
      <w:rPr>
        <w:rFonts w:asciiTheme="majorHAnsi" w:hAnsiTheme="majorHAnsi"/>
        <w:sz w:val="20"/>
      </w:rPr>
      <w:t xml:space="preserve">Standards Assessment: </w:t>
    </w:r>
    <w:r>
      <w:rPr>
        <w:rFonts w:asciiTheme="majorHAnsi" w:hAnsiTheme="majorHAnsi"/>
        <w:sz w:val="20"/>
      </w:rPr>
      <w:t>End of Year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79" w:rsidRDefault="00DD0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ECD" w:rsidRDefault="00D95ECD" w:rsidP="00790628">
      <w:pPr>
        <w:spacing w:after="0" w:line="240" w:lineRule="auto"/>
      </w:pPr>
      <w:r>
        <w:separator/>
      </w:r>
    </w:p>
  </w:footnote>
  <w:footnote w:type="continuationSeparator" w:id="0">
    <w:p w:rsidR="00D95ECD" w:rsidRDefault="00D95ECD" w:rsidP="00790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79" w:rsidRDefault="00DD04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28" w:rsidRDefault="00790628" w:rsidP="00790628">
    <w:pPr>
      <w:pStyle w:val="Header"/>
      <w:ind w:firstLine="720"/>
      <w:jc w:val="right"/>
      <w:rPr>
        <w:rFonts w:ascii="Cambria" w:hAnsi="Cambria"/>
        <w:sz w:val="24"/>
        <w:szCs w:val="24"/>
      </w:rPr>
    </w:pPr>
    <w:r w:rsidRPr="00DF3774">
      <w:rPr>
        <w:rFonts w:ascii="Cambria" w:hAnsi="Cambria"/>
        <w:sz w:val="24"/>
        <w:szCs w:val="24"/>
      </w:rPr>
      <w:t xml:space="preserve">Grade 2 Comprehensive Standards Assessment: </w:t>
    </w:r>
    <w:r>
      <w:rPr>
        <w:rFonts w:ascii="Cambria" w:hAnsi="Cambria"/>
        <w:sz w:val="24"/>
        <w:szCs w:val="24"/>
      </w:rPr>
      <w:t>End of Year</w:t>
    </w:r>
  </w:p>
  <w:p w:rsidR="00790628" w:rsidRDefault="007906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79" w:rsidRDefault="00DD04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87633"/>
    <w:multiLevelType w:val="hybridMultilevel"/>
    <w:tmpl w:val="0010E4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41391"/>
    <w:multiLevelType w:val="hybridMultilevel"/>
    <w:tmpl w:val="9EB64D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28"/>
    <w:rsid w:val="000B5794"/>
    <w:rsid w:val="001209FF"/>
    <w:rsid w:val="00182E80"/>
    <w:rsid w:val="0028303F"/>
    <w:rsid w:val="003C3BAD"/>
    <w:rsid w:val="004F19B5"/>
    <w:rsid w:val="005D056D"/>
    <w:rsid w:val="006B28FB"/>
    <w:rsid w:val="007006EF"/>
    <w:rsid w:val="00740E34"/>
    <w:rsid w:val="00790628"/>
    <w:rsid w:val="0081409E"/>
    <w:rsid w:val="00C41892"/>
    <w:rsid w:val="00D7007B"/>
    <w:rsid w:val="00D95ECD"/>
    <w:rsid w:val="00DD0479"/>
    <w:rsid w:val="00E16F22"/>
    <w:rsid w:val="00E87BA0"/>
    <w:rsid w:val="00EF0549"/>
    <w:rsid w:val="00FA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628"/>
    <w:pPr>
      <w:ind w:left="720"/>
      <w:contextualSpacing/>
    </w:pPr>
  </w:style>
  <w:style w:type="paragraph" w:styleId="NoSpacing">
    <w:name w:val="No Spacing"/>
    <w:uiPriority w:val="1"/>
    <w:qFormat/>
    <w:rsid w:val="00790628"/>
    <w:pPr>
      <w:spacing w:after="0" w:line="240" w:lineRule="auto"/>
    </w:pPr>
  </w:style>
  <w:style w:type="table" w:styleId="MediumShading2">
    <w:name w:val="Medium Shading 2"/>
    <w:basedOn w:val="TableNormal"/>
    <w:uiPriority w:val="64"/>
    <w:rsid w:val="007906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628"/>
  </w:style>
  <w:style w:type="paragraph" w:styleId="Footer">
    <w:name w:val="footer"/>
    <w:basedOn w:val="Normal"/>
    <w:link w:val="FooterChar"/>
    <w:uiPriority w:val="99"/>
    <w:unhideWhenUsed/>
    <w:rsid w:val="0079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628"/>
    <w:pPr>
      <w:ind w:left="720"/>
      <w:contextualSpacing/>
    </w:pPr>
  </w:style>
  <w:style w:type="paragraph" w:styleId="NoSpacing">
    <w:name w:val="No Spacing"/>
    <w:uiPriority w:val="1"/>
    <w:qFormat/>
    <w:rsid w:val="00790628"/>
    <w:pPr>
      <w:spacing w:after="0" w:line="240" w:lineRule="auto"/>
    </w:pPr>
  </w:style>
  <w:style w:type="table" w:styleId="MediumShading2">
    <w:name w:val="Medium Shading 2"/>
    <w:basedOn w:val="TableNormal"/>
    <w:uiPriority w:val="64"/>
    <w:rsid w:val="007906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628"/>
  </w:style>
  <w:style w:type="paragraph" w:styleId="Footer">
    <w:name w:val="footer"/>
    <w:basedOn w:val="Normal"/>
    <w:link w:val="FooterChar"/>
    <w:uiPriority w:val="99"/>
    <w:unhideWhenUsed/>
    <w:rsid w:val="0079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B1E7D-F7BC-4847-87A8-87D61DF4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Windows User</cp:lastModifiedBy>
  <cp:revision>14</cp:revision>
  <cp:lastPrinted>2012-06-15T19:47:00Z</cp:lastPrinted>
  <dcterms:created xsi:type="dcterms:W3CDTF">2013-09-12T17:19:00Z</dcterms:created>
  <dcterms:modified xsi:type="dcterms:W3CDTF">2013-11-21T21:10:00Z</dcterms:modified>
</cp:coreProperties>
</file>